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433" w:rsidRPr="00177433" w:rsidRDefault="00177433" w:rsidP="00177433">
      <w:pPr>
        <w:overflowPunct/>
        <w:autoSpaceDE/>
        <w:adjustRightInd/>
        <w:spacing w:after="120"/>
        <w:jc w:val="both"/>
        <w:textAlignment w:val="auto"/>
        <w:outlineLvl w:val="0"/>
        <w:rPr>
          <w:color w:val="FF0000"/>
          <w:sz w:val="28"/>
          <w:szCs w:val="28"/>
          <w:lang w:eastAsia="en-US"/>
        </w:rPr>
      </w:pPr>
      <w:r w:rsidRPr="00177433">
        <w:rPr>
          <w:color w:val="FF0000"/>
          <w:sz w:val="28"/>
          <w:szCs w:val="28"/>
          <w:lang w:eastAsia="en-US"/>
        </w:rPr>
        <w:t>В соответствии со статьёй 55.1 Регламента Собрания депутатов НАО законопроект подлежит общественному обсуждению для выявления и учёта мнения граждан, общественных объединений, средств массовой информации и других представителей гражданского общества.</w:t>
      </w:r>
    </w:p>
    <w:p w:rsidR="00177433" w:rsidRPr="00177433" w:rsidRDefault="00177433" w:rsidP="00177433">
      <w:pPr>
        <w:overflowPunct/>
        <w:autoSpaceDE/>
        <w:adjustRightInd/>
        <w:jc w:val="both"/>
        <w:textAlignment w:val="auto"/>
        <w:rPr>
          <w:szCs w:val="24"/>
        </w:rPr>
      </w:pPr>
      <w:r w:rsidRPr="00177433">
        <w:rPr>
          <w:b/>
          <w:color w:val="FF0000"/>
          <w:sz w:val="28"/>
          <w:szCs w:val="28"/>
        </w:rPr>
        <w:t xml:space="preserve">Замечания и предложения по данному законопроекту принимаются в срок до </w:t>
      </w:r>
      <w:r>
        <w:rPr>
          <w:b/>
          <w:color w:val="FF0000"/>
          <w:sz w:val="28"/>
          <w:szCs w:val="28"/>
        </w:rPr>
        <w:t>27.06</w:t>
      </w:r>
      <w:bookmarkStart w:id="0" w:name="_GoBack"/>
      <w:bookmarkEnd w:id="0"/>
      <w:r w:rsidRPr="00177433">
        <w:rPr>
          <w:b/>
          <w:color w:val="FF0000"/>
          <w:sz w:val="28"/>
          <w:szCs w:val="28"/>
        </w:rPr>
        <w:t>.2023</w:t>
      </w:r>
    </w:p>
    <w:p w:rsidR="00177433" w:rsidRDefault="00177433" w:rsidP="00FB3D27">
      <w:pPr>
        <w:jc w:val="right"/>
        <w:rPr>
          <w:szCs w:val="24"/>
        </w:rPr>
      </w:pPr>
    </w:p>
    <w:p w:rsidR="00F34F14" w:rsidRDefault="003D07F8" w:rsidP="00FB3D27">
      <w:pPr>
        <w:jc w:val="right"/>
        <w:rPr>
          <w:szCs w:val="24"/>
        </w:rPr>
      </w:pPr>
      <w:r w:rsidRPr="003D07F8">
        <w:rPr>
          <w:szCs w:val="24"/>
        </w:rPr>
        <w:t xml:space="preserve">Проект № </w:t>
      </w:r>
      <w:r w:rsidR="00177433">
        <w:rPr>
          <w:szCs w:val="24"/>
        </w:rPr>
        <w:t>435</w:t>
      </w:r>
      <w:r w:rsidRPr="003D07F8">
        <w:rPr>
          <w:szCs w:val="24"/>
        </w:rPr>
        <w:t>-пр</w:t>
      </w:r>
    </w:p>
    <w:p w:rsidR="00FB3D27" w:rsidRDefault="00FB3D27" w:rsidP="00FB3D27">
      <w:pPr>
        <w:jc w:val="right"/>
        <w:rPr>
          <w:szCs w:val="24"/>
        </w:rPr>
      </w:pPr>
    </w:p>
    <w:p w:rsidR="00FB3D27" w:rsidRPr="00F16128" w:rsidRDefault="00FB3D27" w:rsidP="00FB3D27">
      <w:pPr>
        <w:spacing w:after="600"/>
        <w:jc w:val="center"/>
        <w:rPr>
          <w:b/>
          <w:caps/>
          <w:sz w:val="28"/>
          <w:szCs w:val="28"/>
        </w:rPr>
      </w:pPr>
      <w:r w:rsidRPr="004D5610">
        <w:rPr>
          <w:b/>
          <w:caps/>
          <w:sz w:val="28"/>
          <w:szCs w:val="28"/>
        </w:rPr>
        <w:t xml:space="preserve">ЗАКОН </w:t>
      </w:r>
      <w:r w:rsidRPr="00F16128">
        <w:rPr>
          <w:b/>
          <w:caps/>
          <w:sz w:val="28"/>
          <w:szCs w:val="28"/>
        </w:rPr>
        <w:t>НЕНЕЦКОГО АВТОНОМНОГО ОКРУГА</w:t>
      </w:r>
    </w:p>
    <w:p w:rsidR="00D45289" w:rsidRPr="00BD3F2E" w:rsidRDefault="00FB3D27" w:rsidP="00D45289">
      <w:pPr>
        <w:spacing w:before="600"/>
        <w:contextualSpacing/>
        <w:jc w:val="center"/>
        <w:rPr>
          <w:b/>
          <w:sz w:val="28"/>
          <w:szCs w:val="28"/>
        </w:rPr>
      </w:pPr>
      <w:r w:rsidRPr="00BD3F2E">
        <w:rPr>
          <w:b/>
          <w:sz w:val="28"/>
          <w:szCs w:val="28"/>
        </w:rPr>
        <w:t xml:space="preserve">О </w:t>
      </w:r>
      <w:r w:rsidR="00684C9E" w:rsidRPr="00BD3F2E">
        <w:rPr>
          <w:b/>
          <w:sz w:val="28"/>
          <w:szCs w:val="28"/>
        </w:rPr>
        <w:t>внесении изменени</w:t>
      </w:r>
      <w:r w:rsidR="004771F4" w:rsidRPr="00BD3F2E">
        <w:rPr>
          <w:b/>
          <w:sz w:val="28"/>
          <w:szCs w:val="28"/>
        </w:rPr>
        <w:t>й</w:t>
      </w:r>
      <w:r w:rsidR="00684C9E" w:rsidRPr="00BD3F2E">
        <w:rPr>
          <w:b/>
          <w:sz w:val="28"/>
          <w:szCs w:val="28"/>
        </w:rPr>
        <w:t xml:space="preserve"> в </w:t>
      </w:r>
      <w:r w:rsidR="00EC3F53">
        <w:rPr>
          <w:b/>
          <w:sz w:val="28"/>
          <w:szCs w:val="28"/>
        </w:rPr>
        <w:t xml:space="preserve">отдельные </w:t>
      </w:r>
      <w:r w:rsidR="00D45289" w:rsidRPr="00BD3F2E">
        <w:rPr>
          <w:b/>
          <w:sz w:val="28"/>
          <w:szCs w:val="28"/>
        </w:rPr>
        <w:t>закон</w:t>
      </w:r>
      <w:r w:rsidR="00EC3F53">
        <w:rPr>
          <w:b/>
          <w:sz w:val="28"/>
          <w:szCs w:val="28"/>
        </w:rPr>
        <w:t>ы</w:t>
      </w:r>
    </w:p>
    <w:p w:rsidR="00D628C9" w:rsidRDefault="00DF03D9" w:rsidP="00DF03D9">
      <w:pPr>
        <w:spacing w:before="600"/>
        <w:contextualSpacing/>
        <w:jc w:val="center"/>
        <w:rPr>
          <w:b/>
          <w:sz w:val="28"/>
          <w:szCs w:val="28"/>
        </w:rPr>
      </w:pPr>
      <w:r w:rsidRPr="00BD3F2E">
        <w:rPr>
          <w:b/>
          <w:sz w:val="28"/>
          <w:szCs w:val="28"/>
        </w:rPr>
        <w:t>Ненецкого автономного округа</w:t>
      </w:r>
      <w:r w:rsidR="00D628C9">
        <w:rPr>
          <w:b/>
          <w:sz w:val="28"/>
          <w:szCs w:val="28"/>
        </w:rPr>
        <w:t xml:space="preserve"> </w:t>
      </w:r>
    </w:p>
    <w:p w:rsidR="00DF03D9" w:rsidRPr="00BD3F2E" w:rsidRDefault="00D628C9" w:rsidP="00DF03D9">
      <w:pPr>
        <w:spacing w:before="600"/>
        <w:contextualSpacing/>
        <w:jc w:val="center"/>
        <w:rPr>
          <w:b/>
          <w:sz w:val="28"/>
          <w:szCs w:val="28"/>
        </w:rPr>
      </w:pPr>
      <w:r>
        <w:rPr>
          <w:b/>
          <w:sz w:val="28"/>
          <w:szCs w:val="28"/>
        </w:rPr>
        <w:t>в сфере социальной защиты населения</w:t>
      </w:r>
    </w:p>
    <w:p w:rsidR="00FB3D27" w:rsidRPr="00D57FED" w:rsidRDefault="00FB3D27" w:rsidP="00FB3D27">
      <w:pPr>
        <w:spacing w:before="800" w:after="440"/>
        <w:jc w:val="both"/>
        <w:rPr>
          <w:szCs w:val="24"/>
        </w:rPr>
      </w:pPr>
      <w:r w:rsidRPr="00D57FED">
        <w:rPr>
          <w:szCs w:val="24"/>
        </w:rPr>
        <w:t xml:space="preserve">Для принятия в первом чтении                                              </w:t>
      </w:r>
      <w:proofErr w:type="gramStart"/>
      <w:r w:rsidRPr="00D57FED">
        <w:rPr>
          <w:szCs w:val="24"/>
        </w:rPr>
        <w:t xml:space="preserve">   «</w:t>
      </w:r>
      <w:proofErr w:type="gramEnd"/>
      <w:r w:rsidRPr="00D57FED">
        <w:rPr>
          <w:szCs w:val="24"/>
        </w:rPr>
        <w:t xml:space="preserve">___» </w:t>
      </w:r>
      <w:r w:rsidR="0074443F">
        <w:rPr>
          <w:szCs w:val="24"/>
        </w:rPr>
        <w:t xml:space="preserve">_________ </w:t>
      </w:r>
      <w:r w:rsidRPr="00D57FED">
        <w:rPr>
          <w:szCs w:val="24"/>
        </w:rPr>
        <w:t>20</w:t>
      </w:r>
      <w:r w:rsidR="00F3683E">
        <w:rPr>
          <w:szCs w:val="24"/>
        </w:rPr>
        <w:t>2</w:t>
      </w:r>
      <w:r w:rsidR="00C92C4F">
        <w:rPr>
          <w:szCs w:val="24"/>
        </w:rPr>
        <w:t>3</w:t>
      </w:r>
      <w:r w:rsidRPr="00D57FED">
        <w:rPr>
          <w:szCs w:val="24"/>
        </w:rPr>
        <w:t xml:space="preserve"> года</w:t>
      </w:r>
    </w:p>
    <w:p w:rsidR="00C92C4F" w:rsidRDefault="00C92C4F" w:rsidP="004337AE">
      <w:pPr>
        <w:spacing w:before="440" w:after="240"/>
        <w:ind w:firstLine="709"/>
        <w:jc w:val="both"/>
        <w:outlineLvl w:val="0"/>
        <w:rPr>
          <w:b/>
          <w:bCs/>
          <w:szCs w:val="24"/>
        </w:rPr>
      </w:pPr>
      <w:r>
        <w:rPr>
          <w:b/>
          <w:bCs/>
          <w:szCs w:val="24"/>
        </w:rPr>
        <w:t xml:space="preserve">Статья </w:t>
      </w:r>
      <w:r w:rsidR="003B6DA7">
        <w:rPr>
          <w:b/>
          <w:bCs/>
          <w:szCs w:val="24"/>
        </w:rPr>
        <w:t>1</w:t>
      </w:r>
    </w:p>
    <w:p w:rsidR="00291564" w:rsidRDefault="00575F18" w:rsidP="00575F18">
      <w:pPr>
        <w:spacing w:before="240" w:after="240"/>
        <w:ind w:firstLine="709"/>
        <w:jc w:val="both"/>
        <w:outlineLvl w:val="0"/>
        <w:rPr>
          <w:bCs/>
          <w:szCs w:val="24"/>
        </w:rPr>
      </w:pPr>
      <w:r>
        <w:rPr>
          <w:bCs/>
          <w:szCs w:val="24"/>
        </w:rPr>
        <w:t xml:space="preserve">Внести в </w:t>
      </w:r>
      <w:r w:rsidR="00291564" w:rsidRPr="00575F18">
        <w:rPr>
          <w:bCs/>
          <w:szCs w:val="24"/>
        </w:rPr>
        <w:t>закон Н</w:t>
      </w:r>
      <w:r w:rsidR="00291564">
        <w:rPr>
          <w:bCs/>
          <w:szCs w:val="24"/>
        </w:rPr>
        <w:t>енецкого автономного округа</w:t>
      </w:r>
      <w:r w:rsidR="00291564" w:rsidRPr="00575F18">
        <w:rPr>
          <w:bCs/>
          <w:szCs w:val="24"/>
        </w:rPr>
        <w:t xml:space="preserve"> от 26</w:t>
      </w:r>
      <w:r w:rsidR="00291564">
        <w:rPr>
          <w:bCs/>
          <w:szCs w:val="24"/>
        </w:rPr>
        <w:t xml:space="preserve"> февраля </w:t>
      </w:r>
      <w:r w:rsidR="00291564" w:rsidRPr="00575F18">
        <w:rPr>
          <w:bCs/>
          <w:szCs w:val="24"/>
        </w:rPr>
        <w:t>2007</w:t>
      </w:r>
      <w:r w:rsidR="00291564">
        <w:rPr>
          <w:bCs/>
          <w:szCs w:val="24"/>
        </w:rPr>
        <w:t xml:space="preserve"> года</w:t>
      </w:r>
      <w:r w:rsidR="00291564" w:rsidRPr="00575F18">
        <w:rPr>
          <w:bCs/>
          <w:szCs w:val="24"/>
        </w:rPr>
        <w:t xml:space="preserve"> </w:t>
      </w:r>
      <w:r w:rsidR="00B8751B">
        <w:rPr>
          <w:bCs/>
          <w:szCs w:val="24"/>
        </w:rPr>
        <w:br/>
      </w:r>
      <w:r w:rsidR="00291564">
        <w:rPr>
          <w:bCs/>
          <w:szCs w:val="24"/>
        </w:rPr>
        <w:t>№</w:t>
      </w:r>
      <w:r w:rsidR="00291564" w:rsidRPr="00575F18">
        <w:rPr>
          <w:bCs/>
          <w:szCs w:val="24"/>
        </w:rPr>
        <w:t xml:space="preserve"> 21-оз</w:t>
      </w:r>
      <w:r w:rsidR="00291564">
        <w:rPr>
          <w:bCs/>
          <w:szCs w:val="24"/>
        </w:rPr>
        <w:t xml:space="preserve"> «</w:t>
      </w:r>
      <w:r w:rsidR="00291564" w:rsidRPr="00575F18">
        <w:rPr>
          <w:bCs/>
          <w:szCs w:val="24"/>
        </w:rPr>
        <w:t>О поддержке семьи, материнства, отцовства и детства в Ненецком автономном округе</w:t>
      </w:r>
      <w:r w:rsidR="00291564">
        <w:rPr>
          <w:bCs/>
          <w:szCs w:val="24"/>
        </w:rPr>
        <w:t xml:space="preserve">» (в редакции закона округа от </w:t>
      </w:r>
      <w:r w:rsidR="00291564" w:rsidRPr="00575F18">
        <w:rPr>
          <w:bCs/>
          <w:szCs w:val="24"/>
        </w:rPr>
        <w:t>23</w:t>
      </w:r>
      <w:r w:rsidR="00291564">
        <w:rPr>
          <w:bCs/>
          <w:szCs w:val="24"/>
        </w:rPr>
        <w:t xml:space="preserve"> декабря </w:t>
      </w:r>
      <w:r w:rsidR="00291564" w:rsidRPr="00575F18">
        <w:rPr>
          <w:bCs/>
          <w:szCs w:val="24"/>
        </w:rPr>
        <w:t>2022</w:t>
      </w:r>
      <w:r w:rsidR="00291564">
        <w:rPr>
          <w:bCs/>
          <w:szCs w:val="24"/>
        </w:rPr>
        <w:t xml:space="preserve"> года</w:t>
      </w:r>
      <w:r w:rsidR="00291564" w:rsidRPr="00575F18">
        <w:rPr>
          <w:bCs/>
          <w:szCs w:val="24"/>
        </w:rPr>
        <w:t xml:space="preserve"> </w:t>
      </w:r>
      <w:r w:rsidR="00291564">
        <w:rPr>
          <w:bCs/>
          <w:szCs w:val="24"/>
        </w:rPr>
        <w:t>№</w:t>
      </w:r>
      <w:r w:rsidR="00291564" w:rsidRPr="00575F18">
        <w:rPr>
          <w:bCs/>
          <w:szCs w:val="24"/>
        </w:rPr>
        <w:t xml:space="preserve"> 380-оз</w:t>
      </w:r>
      <w:r w:rsidR="00291564">
        <w:rPr>
          <w:bCs/>
          <w:szCs w:val="24"/>
        </w:rPr>
        <w:t>) следующие изменения:</w:t>
      </w:r>
    </w:p>
    <w:p w:rsidR="003A3222" w:rsidRPr="003A3222" w:rsidRDefault="003A3222" w:rsidP="005A6635">
      <w:pPr>
        <w:ind w:firstLine="709"/>
        <w:jc w:val="both"/>
        <w:outlineLvl w:val="0"/>
        <w:rPr>
          <w:bCs/>
          <w:szCs w:val="24"/>
        </w:rPr>
      </w:pPr>
      <w:r w:rsidRPr="00FA0655">
        <w:rPr>
          <w:bCs/>
          <w:szCs w:val="24"/>
        </w:rPr>
        <w:t>1)</w:t>
      </w:r>
      <w:r w:rsidRPr="00FA0655">
        <w:rPr>
          <w:bCs/>
          <w:szCs w:val="24"/>
          <w:lang w:val="en-US"/>
        </w:rPr>
        <w:t> </w:t>
      </w:r>
      <w:r w:rsidRPr="00FA0655">
        <w:rPr>
          <w:bCs/>
          <w:szCs w:val="24"/>
        </w:rPr>
        <w:t>пункт 20 части 1</w:t>
      </w:r>
      <w:r w:rsidR="0013675C" w:rsidRPr="00FA0655">
        <w:rPr>
          <w:bCs/>
          <w:szCs w:val="24"/>
        </w:rPr>
        <w:t>, часть 2</w:t>
      </w:r>
      <w:r w:rsidRPr="00FA0655">
        <w:rPr>
          <w:bCs/>
          <w:szCs w:val="24"/>
        </w:rPr>
        <w:t xml:space="preserve"> статьи 2 признать утратившим</w:t>
      </w:r>
      <w:r w:rsidR="001E662B" w:rsidRPr="00FA0655">
        <w:rPr>
          <w:bCs/>
          <w:szCs w:val="24"/>
        </w:rPr>
        <w:t>и</w:t>
      </w:r>
      <w:r w:rsidRPr="00FA0655">
        <w:rPr>
          <w:bCs/>
          <w:szCs w:val="24"/>
        </w:rPr>
        <w:t xml:space="preserve"> силу;</w:t>
      </w:r>
    </w:p>
    <w:p w:rsidR="005A6635" w:rsidRDefault="003A3222" w:rsidP="005A6635">
      <w:pPr>
        <w:ind w:firstLine="709"/>
        <w:jc w:val="both"/>
        <w:outlineLvl w:val="0"/>
        <w:rPr>
          <w:bCs/>
          <w:szCs w:val="24"/>
        </w:rPr>
      </w:pPr>
      <w:r w:rsidRPr="0013675C">
        <w:rPr>
          <w:bCs/>
          <w:szCs w:val="24"/>
        </w:rPr>
        <w:t>2</w:t>
      </w:r>
      <w:r w:rsidR="00291564">
        <w:rPr>
          <w:bCs/>
          <w:szCs w:val="24"/>
        </w:rPr>
        <w:t xml:space="preserve">) в </w:t>
      </w:r>
      <w:r w:rsidR="005A6635">
        <w:rPr>
          <w:bCs/>
          <w:szCs w:val="24"/>
        </w:rPr>
        <w:t>статье 9:</w:t>
      </w:r>
    </w:p>
    <w:p w:rsidR="00291564" w:rsidRDefault="00724F67" w:rsidP="005A6635">
      <w:pPr>
        <w:ind w:firstLine="709"/>
        <w:jc w:val="both"/>
        <w:outlineLvl w:val="0"/>
        <w:rPr>
          <w:bCs/>
          <w:szCs w:val="24"/>
        </w:rPr>
      </w:pPr>
      <w:r>
        <w:rPr>
          <w:bCs/>
          <w:szCs w:val="24"/>
        </w:rPr>
        <w:t>а) </w:t>
      </w:r>
      <w:r w:rsidR="00F06339">
        <w:rPr>
          <w:bCs/>
          <w:szCs w:val="24"/>
        </w:rPr>
        <w:t xml:space="preserve">в </w:t>
      </w:r>
      <w:r w:rsidR="00056211">
        <w:rPr>
          <w:bCs/>
          <w:szCs w:val="24"/>
        </w:rPr>
        <w:t xml:space="preserve">абзаце первом </w:t>
      </w:r>
      <w:r w:rsidR="00291564">
        <w:rPr>
          <w:bCs/>
          <w:szCs w:val="24"/>
        </w:rPr>
        <w:t>части 2</w:t>
      </w:r>
      <w:r w:rsidR="00056211">
        <w:rPr>
          <w:bCs/>
          <w:szCs w:val="24"/>
        </w:rPr>
        <w:t xml:space="preserve"> </w:t>
      </w:r>
      <w:r w:rsidR="00DE68F6">
        <w:rPr>
          <w:bCs/>
          <w:szCs w:val="24"/>
        </w:rPr>
        <w:t>после слов «</w:t>
      </w:r>
      <w:r w:rsidR="00DE68F6" w:rsidRPr="00DE68F6">
        <w:rPr>
          <w:bCs/>
          <w:szCs w:val="24"/>
        </w:rPr>
        <w:t>в социально опасном положении,</w:t>
      </w:r>
      <w:r w:rsidR="00DE68F6">
        <w:rPr>
          <w:bCs/>
          <w:szCs w:val="24"/>
        </w:rPr>
        <w:t>» дополнить словами</w:t>
      </w:r>
      <w:r w:rsidR="00DE68F6" w:rsidRPr="00DE68F6">
        <w:rPr>
          <w:bCs/>
          <w:szCs w:val="24"/>
        </w:rPr>
        <w:t xml:space="preserve"> </w:t>
      </w:r>
      <w:r w:rsidR="00DE68F6">
        <w:rPr>
          <w:bCs/>
          <w:szCs w:val="24"/>
        </w:rPr>
        <w:t xml:space="preserve">«семей, </w:t>
      </w:r>
      <w:r w:rsidR="00056211" w:rsidRPr="00056211">
        <w:rPr>
          <w:bCs/>
          <w:szCs w:val="24"/>
        </w:rPr>
        <w:t>один из родителей (законных представителей) которых</w:t>
      </w:r>
      <w:r w:rsidR="00DE68F6" w:rsidRPr="00DE68F6">
        <w:rPr>
          <w:bCs/>
          <w:szCs w:val="24"/>
        </w:rPr>
        <w:t>, принима</w:t>
      </w:r>
      <w:r w:rsidR="00056211">
        <w:rPr>
          <w:bCs/>
          <w:szCs w:val="24"/>
        </w:rPr>
        <w:t>ет</w:t>
      </w:r>
      <w:r w:rsidR="00DE68F6" w:rsidRPr="00DE68F6">
        <w:rPr>
          <w:bCs/>
          <w:szCs w:val="24"/>
        </w:rPr>
        <w:t xml:space="preserve"> участие в проведении </w:t>
      </w:r>
      <w:r w:rsidR="00F06339">
        <w:rPr>
          <w:bCs/>
          <w:szCs w:val="24"/>
        </w:rPr>
        <w:t xml:space="preserve">либо погиб в </w:t>
      </w:r>
      <w:r w:rsidR="00DE68F6" w:rsidRPr="00DE68F6">
        <w:rPr>
          <w:bCs/>
          <w:szCs w:val="24"/>
        </w:rPr>
        <w:t xml:space="preserve">специальной военной операции </w:t>
      </w:r>
      <w:r w:rsidR="005A7E3F">
        <w:rPr>
          <w:bCs/>
          <w:szCs w:val="24"/>
        </w:rPr>
        <w:br/>
      </w:r>
      <w:r w:rsidR="00DE68F6" w:rsidRPr="00DE68F6">
        <w:rPr>
          <w:bCs/>
          <w:szCs w:val="24"/>
        </w:rPr>
        <w:t>на территориях Донецкой Народной Республики, Луганской Народной Республики, Запорожской области, Херсонской области и Украины</w:t>
      </w:r>
      <w:r w:rsidR="00056211">
        <w:rPr>
          <w:bCs/>
          <w:szCs w:val="24"/>
        </w:rPr>
        <w:t>,»</w:t>
      </w:r>
      <w:r w:rsidR="00232B25">
        <w:rPr>
          <w:bCs/>
          <w:szCs w:val="24"/>
        </w:rPr>
        <w:t>;</w:t>
      </w:r>
    </w:p>
    <w:p w:rsidR="00575F18" w:rsidRDefault="00724F67" w:rsidP="005A6635">
      <w:pPr>
        <w:ind w:firstLine="709"/>
        <w:jc w:val="both"/>
        <w:outlineLvl w:val="0"/>
        <w:rPr>
          <w:bCs/>
          <w:szCs w:val="24"/>
        </w:rPr>
      </w:pPr>
      <w:r>
        <w:rPr>
          <w:bCs/>
          <w:szCs w:val="24"/>
        </w:rPr>
        <w:t>б) </w:t>
      </w:r>
      <w:r w:rsidR="00056211">
        <w:rPr>
          <w:bCs/>
          <w:szCs w:val="24"/>
        </w:rPr>
        <w:t xml:space="preserve">в </w:t>
      </w:r>
      <w:r w:rsidR="00575F18">
        <w:rPr>
          <w:bCs/>
          <w:szCs w:val="24"/>
        </w:rPr>
        <w:t>част</w:t>
      </w:r>
      <w:r w:rsidR="00056211">
        <w:rPr>
          <w:bCs/>
          <w:szCs w:val="24"/>
        </w:rPr>
        <w:t>и</w:t>
      </w:r>
      <w:r w:rsidR="00575F18">
        <w:rPr>
          <w:bCs/>
          <w:szCs w:val="24"/>
        </w:rPr>
        <w:t xml:space="preserve"> 3 слова «в возрасте от 7 до 16 лет»</w:t>
      </w:r>
      <w:r w:rsidR="007E7472">
        <w:rPr>
          <w:bCs/>
          <w:szCs w:val="24"/>
        </w:rPr>
        <w:t xml:space="preserve"> исключить</w:t>
      </w:r>
      <w:r w:rsidR="00056211">
        <w:rPr>
          <w:bCs/>
          <w:szCs w:val="24"/>
        </w:rPr>
        <w:t xml:space="preserve">, </w:t>
      </w:r>
      <w:r w:rsidR="007E7472">
        <w:rPr>
          <w:bCs/>
          <w:szCs w:val="24"/>
        </w:rPr>
        <w:t>слово «</w:t>
      </w:r>
      <w:r w:rsidR="007E7472" w:rsidRPr="007E7472">
        <w:rPr>
          <w:bCs/>
          <w:szCs w:val="24"/>
        </w:rPr>
        <w:t>общеобразовательных</w:t>
      </w:r>
      <w:r w:rsidR="00056211">
        <w:rPr>
          <w:bCs/>
          <w:szCs w:val="24"/>
        </w:rPr>
        <w:t>»</w:t>
      </w:r>
      <w:r w:rsidR="00575F18">
        <w:rPr>
          <w:bCs/>
          <w:szCs w:val="24"/>
        </w:rPr>
        <w:t xml:space="preserve"> </w:t>
      </w:r>
      <w:r w:rsidR="00056211">
        <w:rPr>
          <w:bCs/>
          <w:szCs w:val="24"/>
        </w:rPr>
        <w:t>заменить словом «образовательных»</w:t>
      </w:r>
      <w:r w:rsidR="005A6635">
        <w:rPr>
          <w:bCs/>
          <w:szCs w:val="24"/>
        </w:rPr>
        <w:t>;</w:t>
      </w:r>
    </w:p>
    <w:p w:rsidR="00724F67" w:rsidRPr="00303E84" w:rsidRDefault="00724F67" w:rsidP="005A6635">
      <w:pPr>
        <w:ind w:firstLine="709"/>
        <w:jc w:val="both"/>
        <w:outlineLvl w:val="0"/>
        <w:rPr>
          <w:bCs/>
          <w:szCs w:val="24"/>
        </w:rPr>
      </w:pPr>
      <w:r w:rsidRPr="00303E84">
        <w:rPr>
          <w:bCs/>
          <w:szCs w:val="24"/>
        </w:rPr>
        <w:t>в) часть 7 изложить в следующей редакции:</w:t>
      </w:r>
    </w:p>
    <w:p w:rsidR="00816847" w:rsidRPr="004478BF" w:rsidRDefault="00724F67" w:rsidP="00724F67">
      <w:pPr>
        <w:ind w:firstLine="709"/>
        <w:jc w:val="both"/>
        <w:outlineLvl w:val="0"/>
        <w:rPr>
          <w:bCs/>
          <w:szCs w:val="24"/>
        </w:rPr>
      </w:pPr>
      <w:r w:rsidRPr="00303E84">
        <w:rPr>
          <w:bCs/>
          <w:szCs w:val="24"/>
        </w:rPr>
        <w:t>«7. </w:t>
      </w:r>
      <w:r w:rsidR="00816847" w:rsidRPr="00303E84">
        <w:rPr>
          <w:bCs/>
          <w:szCs w:val="24"/>
        </w:rPr>
        <w:t>Организация перевозки организованных групп детей</w:t>
      </w:r>
      <w:r w:rsidR="00816847" w:rsidRPr="004478BF">
        <w:rPr>
          <w:bCs/>
          <w:szCs w:val="24"/>
        </w:rPr>
        <w:t xml:space="preserve">, имеющих право </w:t>
      </w:r>
      <w:r w:rsidR="00966836">
        <w:rPr>
          <w:bCs/>
          <w:szCs w:val="24"/>
        </w:rPr>
        <w:br/>
      </w:r>
      <w:r w:rsidR="00816847" w:rsidRPr="004478BF">
        <w:rPr>
          <w:bCs/>
          <w:szCs w:val="24"/>
        </w:rPr>
        <w:t>на получение бесплатных путевок в организацию отдыха детей и их оздоровления (санаторно-курортную организацию) (далее соответственно – организованная группа детей, организация отдыха):</w:t>
      </w:r>
    </w:p>
    <w:p w:rsidR="00724F67" w:rsidRPr="004478BF" w:rsidRDefault="00816847" w:rsidP="00724F67">
      <w:pPr>
        <w:ind w:firstLine="709"/>
        <w:jc w:val="both"/>
        <w:outlineLvl w:val="0"/>
        <w:rPr>
          <w:bCs/>
          <w:szCs w:val="24"/>
        </w:rPr>
      </w:pPr>
      <w:r w:rsidRPr="004478BF">
        <w:rPr>
          <w:bCs/>
          <w:szCs w:val="24"/>
        </w:rPr>
        <w:t>1) п</w:t>
      </w:r>
      <w:r w:rsidR="00724F67" w:rsidRPr="004478BF">
        <w:rPr>
          <w:bCs/>
          <w:szCs w:val="24"/>
        </w:rPr>
        <w:t>еревозка</w:t>
      </w:r>
      <w:r w:rsidRPr="004478BF">
        <w:rPr>
          <w:bCs/>
          <w:szCs w:val="24"/>
        </w:rPr>
        <w:t xml:space="preserve"> организ</w:t>
      </w:r>
      <w:r w:rsidR="003860AC" w:rsidRPr="004478BF">
        <w:rPr>
          <w:bCs/>
          <w:szCs w:val="24"/>
        </w:rPr>
        <w:t>ованной</w:t>
      </w:r>
      <w:r w:rsidRPr="004478BF">
        <w:rPr>
          <w:bCs/>
          <w:szCs w:val="24"/>
        </w:rPr>
        <w:t xml:space="preserve"> группы детей</w:t>
      </w:r>
      <w:r w:rsidR="00FF3271" w:rsidRPr="004478BF">
        <w:rPr>
          <w:bCs/>
          <w:szCs w:val="24"/>
        </w:rPr>
        <w:t xml:space="preserve">, указанных в частях 1, </w:t>
      </w:r>
      <w:r w:rsidR="00FF3271" w:rsidRPr="001E662B">
        <w:rPr>
          <w:bCs/>
          <w:szCs w:val="24"/>
        </w:rPr>
        <w:t>2,</w:t>
      </w:r>
      <w:r w:rsidR="00FF3271" w:rsidRPr="004478BF">
        <w:rPr>
          <w:bCs/>
          <w:szCs w:val="24"/>
        </w:rPr>
        <w:t xml:space="preserve"> 3, 6.1 настоящей статьи,</w:t>
      </w:r>
      <w:r w:rsidRPr="004478BF">
        <w:rPr>
          <w:bCs/>
          <w:szCs w:val="24"/>
        </w:rPr>
        <w:t xml:space="preserve"> в организацию отдыха </w:t>
      </w:r>
      <w:r w:rsidR="00724F67" w:rsidRPr="004478BF">
        <w:rPr>
          <w:bCs/>
          <w:szCs w:val="24"/>
        </w:rPr>
        <w:t>осуществляется при обязательном сопровождении</w:t>
      </w:r>
      <w:r w:rsidR="00987CA0" w:rsidRPr="004478BF">
        <w:rPr>
          <w:bCs/>
          <w:szCs w:val="24"/>
        </w:rPr>
        <w:t xml:space="preserve"> взрослого сопровождающего</w:t>
      </w:r>
      <w:r w:rsidR="00724F67" w:rsidRPr="004478BF">
        <w:rPr>
          <w:bCs/>
          <w:szCs w:val="24"/>
        </w:rPr>
        <w:t>:</w:t>
      </w:r>
    </w:p>
    <w:p w:rsidR="00724F67" w:rsidRPr="004478BF" w:rsidRDefault="005B2D91" w:rsidP="00724F67">
      <w:pPr>
        <w:ind w:firstLine="709"/>
        <w:jc w:val="both"/>
        <w:outlineLvl w:val="0"/>
        <w:rPr>
          <w:bCs/>
          <w:szCs w:val="24"/>
        </w:rPr>
      </w:pPr>
      <w:r w:rsidRPr="004478BF">
        <w:rPr>
          <w:bCs/>
          <w:szCs w:val="24"/>
        </w:rPr>
        <w:t>из</w:t>
      </w:r>
      <w:r w:rsidR="00724F67" w:rsidRPr="004478BF">
        <w:rPr>
          <w:bCs/>
          <w:szCs w:val="24"/>
        </w:rPr>
        <w:t xml:space="preserve"> сельск</w:t>
      </w:r>
      <w:r w:rsidR="00816847" w:rsidRPr="004478BF">
        <w:rPr>
          <w:bCs/>
          <w:szCs w:val="24"/>
        </w:rPr>
        <w:t>их</w:t>
      </w:r>
      <w:r w:rsidR="00724F67" w:rsidRPr="004478BF">
        <w:rPr>
          <w:bCs/>
          <w:szCs w:val="24"/>
        </w:rPr>
        <w:t xml:space="preserve"> населенн</w:t>
      </w:r>
      <w:r w:rsidR="00816847" w:rsidRPr="004478BF">
        <w:rPr>
          <w:bCs/>
          <w:szCs w:val="24"/>
        </w:rPr>
        <w:t>ых</w:t>
      </w:r>
      <w:r w:rsidR="00724F67" w:rsidRPr="004478BF">
        <w:rPr>
          <w:bCs/>
          <w:szCs w:val="24"/>
        </w:rPr>
        <w:t xml:space="preserve"> пункт</w:t>
      </w:r>
      <w:r w:rsidR="005B6B03" w:rsidRPr="004478BF">
        <w:rPr>
          <w:bCs/>
          <w:szCs w:val="24"/>
        </w:rPr>
        <w:t>ов</w:t>
      </w:r>
      <w:r w:rsidR="00724F67" w:rsidRPr="004478BF">
        <w:rPr>
          <w:bCs/>
          <w:szCs w:val="24"/>
        </w:rPr>
        <w:t xml:space="preserve"> Ненецкого автономного округа</w:t>
      </w:r>
      <w:r w:rsidR="000E6CB0" w:rsidRPr="004478BF">
        <w:rPr>
          <w:bCs/>
          <w:szCs w:val="24"/>
        </w:rPr>
        <w:t>, имеющ</w:t>
      </w:r>
      <w:r w:rsidR="00816847" w:rsidRPr="004478BF">
        <w:rPr>
          <w:bCs/>
          <w:szCs w:val="24"/>
        </w:rPr>
        <w:t>их</w:t>
      </w:r>
      <w:r w:rsidR="00D85255" w:rsidRPr="004478BF">
        <w:rPr>
          <w:bCs/>
          <w:szCs w:val="24"/>
        </w:rPr>
        <w:t xml:space="preserve"> регулярное авиасообщение </w:t>
      </w:r>
      <w:r w:rsidR="00144413" w:rsidRPr="004478BF">
        <w:rPr>
          <w:bCs/>
          <w:szCs w:val="24"/>
        </w:rPr>
        <w:t>с</w:t>
      </w:r>
      <w:r w:rsidR="00D85255" w:rsidRPr="004478BF">
        <w:rPr>
          <w:bCs/>
          <w:szCs w:val="24"/>
        </w:rPr>
        <w:t xml:space="preserve"> аэропорт</w:t>
      </w:r>
      <w:r w:rsidR="00144413" w:rsidRPr="004478BF">
        <w:rPr>
          <w:bCs/>
          <w:szCs w:val="24"/>
        </w:rPr>
        <w:t>ом</w:t>
      </w:r>
      <w:r w:rsidR="00D85255" w:rsidRPr="004478BF">
        <w:rPr>
          <w:bCs/>
          <w:szCs w:val="24"/>
        </w:rPr>
        <w:t xml:space="preserve"> города Нарьян-Мара, </w:t>
      </w:r>
      <w:r w:rsidR="00724F67" w:rsidRPr="004478BF">
        <w:rPr>
          <w:bCs/>
          <w:szCs w:val="24"/>
        </w:rPr>
        <w:t xml:space="preserve">до города </w:t>
      </w:r>
      <w:r w:rsidR="00966836">
        <w:rPr>
          <w:bCs/>
          <w:szCs w:val="24"/>
        </w:rPr>
        <w:br/>
      </w:r>
      <w:r w:rsidR="00724F67" w:rsidRPr="004478BF">
        <w:rPr>
          <w:bCs/>
          <w:szCs w:val="24"/>
        </w:rPr>
        <w:t xml:space="preserve">Нарьян-Мара </w:t>
      </w:r>
      <w:r w:rsidR="00303E84" w:rsidRPr="004478BF">
        <w:rPr>
          <w:bCs/>
          <w:szCs w:val="24"/>
        </w:rPr>
        <w:t>(</w:t>
      </w:r>
      <w:r w:rsidR="00BE2874" w:rsidRPr="004478BF">
        <w:rPr>
          <w:bCs/>
          <w:szCs w:val="24"/>
        </w:rPr>
        <w:t>и обратно</w:t>
      </w:r>
      <w:r w:rsidR="00303E84" w:rsidRPr="004478BF">
        <w:rPr>
          <w:bCs/>
          <w:szCs w:val="24"/>
        </w:rPr>
        <w:t>)</w:t>
      </w:r>
      <w:r w:rsidR="00816847" w:rsidRPr="004478BF">
        <w:rPr>
          <w:bCs/>
          <w:szCs w:val="24"/>
        </w:rPr>
        <w:t>,</w:t>
      </w:r>
      <w:r w:rsidR="00BE2874" w:rsidRPr="004478BF">
        <w:rPr>
          <w:bCs/>
          <w:szCs w:val="24"/>
        </w:rPr>
        <w:t xml:space="preserve"> из расчета один сопровождающий </w:t>
      </w:r>
      <w:r w:rsidR="00B21403" w:rsidRPr="004478BF">
        <w:rPr>
          <w:bCs/>
          <w:szCs w:val="24"/>
        </w:rPr>
        <w:t xml:space="preserve">на </w:t>
      </w:r>
      <w:r w:rsidR="00144413" w:rsidRPr="004478BF">
        <w:rPr>
          <w:bCs/>
          <w:szCs w:val="24"/>
        </w:rPr>
        <w:t>авиарейс</w:t>
      </w:r>
      <w:r w:rsidR="000075FB" w:rsidRPr="004478BF">
        <w:rPr>
          <w:bCs/>
          <w:szCs w:val="24"/>
        </w:rPr>
        <w:t>;</w:t>
      </w:r>
    </w:p>
    <w:p w:rsidR="00724F67" w:rsidRPr="004478BF" w:rsidRDefault="00303E84" w:rsidP="00724F67">
      <w:pPr>
        <w:ind w:firstLine="709"/>
        <w:jc w:val="both"/>
        <w:outlineLvl w:val="0"/>
        <w:rPr>
          <w:bCs/>
          <w:szCs w:val="24"/>
        </w:rPr>
      </w:pPr>
      <w:r w:rsidRPr="004478BF">
        <w:rPr>
          <w:bCs/>
          <w:szCs w:val="24"/>
        </w:rPr>
        <w:t>из</w:t>
      </w:r>
      <w:r w:rsidR="00724F67" w:rsidRPr="004478BF">
        <w:rPr>
          <w:bCs/>
          <w:szCs w:val="24"/>
        </w:rPr>
        <w:t xml:space="preserve"> </w:t>
      </w:r>
      <w:r w:rsidR="005B2D91" w:rsidRPr="004478BF">
        <w:rPr>
          <w:bCs/>
          <w:szCs w:val="24"/>
        </w:rPr>
        <w:t xml:space="preserve">аэропорта </w:t>
      </w:r>
      <w:r w:rsidR="00724F67" w:rsidRPr="004478BF">
        <w:rPr>
          <w:bCs/>
          <w:szCs w:val="24"/>
        </w:rPr>
        <w:t xml:space="preserve">города Нарьян-Мара </w:t>
      </w:r>
      <w:r w:rsidR="005A7E3F" w:rsidRPr="004478BF">
        <w:rPr>
          <w:bCs/>
          <w:szCs w:val="24"/>
        </w:rPr>
        <w:t>до места нахождения организации отдыха</w:t>
      </w:r>
      <w:r w:rsidR="005B2D91" w:rsidRPr="004478BF">
        <w:rPr>
          <w:bCs/>
          <w:szCs w:val="24"/>
        </w:rPr>
        <w:t xml:space="preserve"> </w:t>
      </w:r>
      <w:r w:rsidR="00FF3271" w:rsidRPr="004478BF">
        <w:rPr>
          <w:bCs/>
          <w:szCs w:val="24"/>
        </w:rPr>
        <w:br/>
      </w:r>
      <w:r w:rsidRPr="004478BF">
        <w:rPr>
          <w:bCs/>
          <w:szCs w:val="24"/>
        </w:rPr>
        <w:t>(</w:t>
      </w:r>
      <w:r w:rsidR="005B2D91" w:rsidRPr="004478BF">
        <w:rPr>
          <w:bCs/>
          <w:szCs w:val="24"/>
        </w:rPr>
        <w:t>и обратно</w:t>
      </w:r>
      <w:r w:rsidRPr="004478BF">
        <w:rPr>
          <w:bCs/>
          <w:szCs w:val="24"/>
        </w:rPr>
        <w:t>)</w:t>
      </w:r>
      <w:r w:rsidR="005A7E3F" w:rsidRPr="004478BF">
        <w:rPr>
          <w:bCs/>
          <w:szCs w:val="24"/>
        </w:rPr>
        <w:t xml:space="preserve"> </w:t>
      </w:r>
      <w:r w:rsidR="00724F67" w:rsidRPr="004478BF">
        <w:rPr>
          <w:bCs/>
          <w:szCs w:val="24"/>
        </w:rPr>
        <w:t xml:space="preserve">из расчета один сопровождающий на 8 детей в возрасте от 7 до 9 лет, </w:t>
      </w:r>
      <w:r w:rsidR="00FF3271" w:rsidRPr="004478BF">
        <w:rPr>
          <w:bCs/>
          <w:szCs w:val="24"/>
        </w:rPr>
        <w:br/>
      </w:r>
      <w:r w:rsidR="00724F67" w:rsidRPr="004478BF">
        <w:rPr>
          <w:bCs/>
          <w:szCs w:val="24"/>
        </w:rPr>
        <w:t>на 12 детей в возрасте от 10 лет и старш</w:t>
      </w:r>
      <w:r w:rsidR="005B2D91" w:rsidRPr="004478BF">
        <w:rPr>
          <w:bCs/>
          <w:szCs w:val="24"/>
        </w:rPr>
        <w:t>е, на 12 детей разных возрастов;</w:t>
      </w:r>
    </w:p>
    <w:p w:rsidR="0060165F" w:rsidRPr="009F1A05" w:rsidRDefault="0070291C" w:rsidP="00724F67">
      <w:pPr>
        <w:ind w:firstLine="709"/>
        <w:jc w:val="both"/>
        <w:outlineLvl w:val="0"/>
        <w:rPr>
          <w:bCs/>
          <w:szCs w:val="24"/>
        </w:rPr>
      </w:pPr>
      <w:r w:rsidRPr="004478BF">
        <w:rPr>
          <w:bCs/>
          <w:szCs w:val="24"/>
        </w:rPr>
        <w:lastRenderedPageBreak/>
        <w:t>2) пребывание организ</w:t>
      </w:r>
      <w:r w:rsidR="00FF3271" w:rsidRPr="004478BF">
        <w:rPr>
          <w:bCs/>
          <w:szCs w:val="24"/>
        </w:rPr>
        <w:t>ованной</w:t>
      </w:r>
      <w:r w:rsidRPr="004478BF">
        <w:rPr>
          <w:bCs/>
          <w:szCs w:val="24"/>
        </w:rPr>
        <w:t xml:space="preserve"> группы детей</w:t>
      </w:r>
      <w:r w:rsidR="007C495A" w:rsidRPr="004478BF">
        <w:rPr>
          <w:bCs/>
          <w:szCs w:val="24"/>
        </w:rPr>
        <w:t xml:space="preserve">, </w:t>
      </w:r>
      <w:r w:rsidR="00FF3271" w:rsidRPr="004478BF">
        <w:rPr>
          <w:bCs/>
          <w:szCs w:val="24"/>
        </w:rPr>
        <w:t xml:space="preserve">указанных в частях 1, 2, 3, 6.1 настоящей статьи, </w:t>
      </w:r>
      <w:r w:rsidR="007C495A" w:rsidRPr="004478BF">
        <w:rPr>
          <w:bCs/>
          <w:szCs w:val="24"/>
        </w:rPr>
        <w:t>проживающих в</w:t>
      </w:r>
      <w:r w:rsidRPr="004478BF">
        <w:rPr>
          <w:bCs/>
          <w:szCs w:val="24"/>
        </w:rPr>
        <w:t xml:space="preserve"> сельских населенных пункт</w:t>
      </w:r>
      <w:r w:rsidR="007C495A" w:rsidRPr="004478BF">
        <w:rPr>
          <w:bCs/>
          <w:szCs w:val="24"/>
        </w:rPr>
        <w:t>ах</w:t>
      </w:r>
      <w:r w:rsidRPr="004478BF">
        <w:t xml:space="preserve"> </w:t>
      </w:r>
      <w:r w:rsidRPr="004478BF">
        <w:rPr>
          <w:bCs/>
          <w:szCs w:val="24"/>
        </w:rPr>
        <w:t>Ненецкого автономного округа, имеющих регулярное авиасообщение с аэропортом города Нарьян-Мара, в гостиницах или прочих местах для временного проживания, расположенных в городе Нарьян-Маре и поселке Искателей</w:t>
      </w:r>
      <w:r w:rsidR="0060165F" w:rsidRPr="004478BF">
        <w:rPr>
          <w:bCs/>
          <w:szCs w:val="24"/>
        </w:rPr>
        <w:t xml:space="preserve"> (далее – гостиница)</w:t>
      </w:r>
      <w:r w:rsidRPr="004478BF">
        <w:rPr>
          <w:bCs/>
          <w:szCs w:val="24"/>
        </w:rPr>
        <w:t xml:space="preserve">, </w:t>
      </w:r>
      <w:r w:rsidR="00966836">
        <w:rPr>
          <w:bCs/>
          <w:szCs w:val="24"/>
        </w:rPr>
        <w:br/>
      </w:r>
      <w:r w:rsidRPr="004478BF">
        <w:rPr>
          <w:bCs/>
          <w:szCs w:val="24"/>
        </w:rPr>
        <w:t xml:space="preserve">на период </w:t>
      </w:r>
      <w:r w:rsidR="007C495A" w:rsidRPr="004478BF">
        <w:rPr>
          <w:bCs/>
          <w:szCs w:val="24"/>
        </w:rPr>
        <w:t>ожидания</w:t>
      </w:r>
      <w:r w:rsidRPr="004478BF">
        <w:rPr>
          <w:bCs/>
          <w:szCs w:val="24"/>
        </w:rPr>
        <w:t xml:space="preserve"> </w:t>
      </w:r>
      <w:r w:rsidR="0060165F" w:rsidRPr="004478BF">
        <w:rPr>
          <w:bCs/>
          <w:szCs w:val="24"/>
        </w:rPr>
        <w:t xml:space="preserve">авиарейса </w:t>
      </w:r>
      <w:r w:rsidR="00303E84" w:rsidRPr="004478BF">
        <w:rPr>
          <w:bCs/>
          <w:szCs w:val="24"/>
        </w:rPr>
        <w:t xml:space="preserve">по направлению </w:t>
      </w:r>
      <w:r w:rsidR="0060165F" w:rsidRPr="004478BF">
        <w:rPr>
          <w:bCs/>
          <w:szCs w:val="24"/>
        </w:rPr>
        <w:t xml:space="preserve">до места нахождения организации отдыха (и обратно) более </w:t>
      </w:r>
      <w:r w:rsidR="009F1A05" w:rsidRPr="004478BF">
        <w:rPr>
          <w:bCs/>
          <w:szCs w:val="24"/>
        </w:rPr>
        <w:t>4</w:t>
      </w:r>
      <w:r w:rsidR="0060165F" w:rsidRPr="004478BF">
        <w:rPr>
          <w:bCs/>
          <w:szCs w:val="24"/>
        </w:rPr>
        <w:t xml:space="preserve"> часов </w:t>
      </w:r>
      <w:r w:rsidR="007C495A" w:rsidRPr="004478BF">
        <w:rPr>
          <w:bCs/>
          <w:szCs w:val="24"/>
        </w:rPr>
        <w:t xml:space="preserve">осуществляется </w:t>
      </w:r>
      <w:r w:rsidR="0060165F" w:rsidRPr="004478BF">
        <w:rPr>
          <w:bCs/>
          <w:szCs w:val="24"/>
        </w:rPr>
        <w:t>при обязательном сопровождении взрослого сопровождающего</w:t>
      </w:r>
      <w:r w:rsidR="0060165F" w:rsidRPr="009F1A05">
        <w:rPr>
          <w:bCs/>
          <w:szCs w:val="24"/>
        </w:rPr>
        <w:t xml:space="preserve"> на весь период нахождения в гостинице из расчета один сопровождающий на </w:t>
      </w:r>
      <w:r w:rsidR="009F1A05" w:rsidRPr="006A600B">
        <w:rPr>
          <w:bCs/>
          <w:szCs w:val="24"/>
        </w:rPr>
        <w:t>1</w:t>
      </w:r>
      <w:r w:rsidR="003860AC" w:rsidRPr="006A600B">
        <w:rPr>
          <w:bCs/>
          <w:szCs w:val="24"/>
        </w:rPr>
        <w:t>2</w:t>
      </w:r>
      <w:r w:rsidR="0060165F" w:rsidRPr="009F1A05">
        <w:rPr>
          <w:bCs/>
          <w:szCs w:val="24"/>
        </w:rPr>
        <w:t xml:space="preserve"> детей;</w:t>
      </w:r>
    </w:p>
    <w:p w:rsidR="00842336" w:rsidRDefault="0070291C" w:rsidP="00724F67">
      <w:pPr>
        <w:ind w:firstLine="709"/>
        <w:jc w:val="both"/>
        <w:outlineLvl w:val="0"/>
        <w:rPr>
          <w:bCs/>
          <w:szCs w:val="24"/>
        </w:rPr>
      </w:pPr>
      <w:r w:rsidRPr="009F1A05">
        <w:rPr>
          <w:bCs/>
          <w:szCs w:val="24"/>
        </w:rPr>
        <w:t>3) п</w:t>
      </w:r>
      <w:r w:rsidR="00724F67" w:rsidRPr="009F1A05">
        <w:rPr>
          <w:bCs/>
          <w:szCs w:val="24"/>
        </w:rPr>
        <w:t>ребывание организованн</w:t>
      </w:r>
      <w:r w:rsidRPr="009F1A05">
        <w:rPr>
          <w:bCs/>
          <w:szCs w:val="24"/>
        </w:rPr>
        <w:t>ой</w:t>
      </w:r>
      <w:r w:rsidR="00724F67" w:rsidRPr="009F1A05">
        <w:rPr>
          <w:bCs/>
          <w:szCs w:val="24"/>
        </w:rPr>
        <w:t xml:space="preserve"> групп</w:t>
      </w:r>
      <w:r w:rsidRPr="009F1A05">
        <w:rPr>
          <w:bCs/>
          <w:szCs w:val="24"/>
        </w:rPr>
        <w:t>ы</w:t>
      </w:r>
      <w:r w:rsidR="00724F67" w:rsidRPr="009F1A05">
        <w:rPr>
          <w:bCs/>
          <w:szCs w:val="24"/>
        </w:rPr>
        <w:t xml:space="preserve"> детей</w:t>
      </w:r>
      <w:r w:rsidR="00FF3271">
        <w:rPr>
          <w:bCs/>
          <w:szCs w:val="24"/>
        </w:rPr>
        <w:t xml:space="preserve">, </w:t>
      </w:r>
      <w:r w:rsidR="00FF3271" w:rsidRPr="004478BF">
        <w:rPr>
          <w:bCs/>
          <w:szCs w:val="24"/>
        </w:rPr>
        <w:t>указанных</w:t>
      </w:r>
      <w:r w:rsidR="00FF3271" w:rsidRPr="004478BF">
        <w:t xml:space="preserve"> в</w:t>
      </w:r>
      <w:r w:rsidR="00FF3271" w:rsidRPr="004478BF">
        <w:rPr>
          <w:bCs/>
          <w:szCs w:val="24"/>
        </w:rPr>
        <w:t xml:space="preserve"> частях 1, 2, 6.1 настоящей статьи,</w:t>
      </w:r>
      <w:r w:rsidR="00724F67" w:rsidRPr="004478BF">
        <w:rPr>
          <w:bCs/>
          <w:szCs w:val="24"/>
        </w:rPr>
        <w:t xml:space="preserve"> </w:t>
      </w:r>
      <w:r w:rsidR="007C495A" w:rsidRPr="004478BF">
        <w:rPr>
          <w:bCs/>
          <w:szCs w:val="24"/>
        </w:rPr>
        <w:t xml:space="preserve">в организации отдыха </w:t>
      </w:r>
      <w:r w:rsidR="00724F67" w:rsidRPr="004478BF">
        <w:rPr>
          <w:bCs/>
          <w:szCs w:val="24"/>
        </w:rPr>
        <w:t>осуществляется при обязательном сопровождении</w:t>
      </w:r>
      <w:r w:rsidR="007C495A" w:rsidRPr="004478BF">
        <w:rPr>
          <w:bCs/>
          <w:szCs w:val="24"/>
        </w:rPr>
        <w:t xml:space="preserve"> (проживание и питание)</w:t>
      </w:r>
      <w:r w:rsidR="00724F67" w:rsidRPr="004478BF">
        <w:rPr>
          <w:bCs/>
          <w:szCs w:val="24"/>
        </w:rPr>
        <w:t xml:space="preserve"> на весь период </w:t>
      </w:r>
      <w:r w:rsidR="007C495A" w:rsidRPr="004478BF">
        <w:rPr>
          <w:bCs/>
          <w:szCs w:val="24"/>
        </w:rPr>
        <w:t xml:space="preserve">их </w:t>
      </w:r>
      <w:r w:rsidR="00724F67" w:rsidRPr="004478BF">
        <w:rPr>
          <w:bCs/>
          <w:szCs w:val="24"/>
        </w:rPr>
        <w:t>пребывания</w:t>
      </w:r>
      <w:r w:rsidR="004261A9" w:rsidRPr="004478BF">
        <w:rPr>
          <w:bCs/>
          <w:szCs w:val="24"/>
        </w:rPr>
        <w:t xml:space="preserve"> </w:t>
      </w:r>
      <w:r w:rsidR="00724F67" w:rsidRPr="004478BF">
        <w:rPr>
          <w:bCs/>
          <w:szCs w:val="24"/>
        </w:rPr>
        <w:t>взрослого сопровождающего из расчета один сопровождающий на 8</w:t>
      </w:r>
      <w:r w:rsidR="00DB399E" w:rsidRPr="004478BF">
        <w:rPr>
          <w:bCs/>
          <w:szCs w:val="24"/>
        </w:rPr>
        <w:t xml:space="preserve"> </w:t>
      </w:r>
      <w:r w:rsidR="00724F67" w:rsidRPr="004478BF">
        <w:rPr>
          <w:bCs/>
          <w:szCs w:val="24"/>
        </w:rPr>
        <w:t>детей</w:t>
      </w:r>
      <w:r w:rsidR="00724F67" w:rsidRPr="009F1A05">
        <w:rPr>
          <w:bCs/>
          <w:szCs w:val="24"/>
        </w:rPr>
        <w:t xml:space="preserve"> в возрасте от 7 до 9 лет, на 12 детей в возрасте от 10 лет и старше, на 12 детей разных возрастов.</w:t>
      </w:r>
      <w:r w:rsidR="00842336">
        <w:rPr>
          <w:bCs/>
          <w:szCs w:val="24"/>
        </w:rPr>
        <w:t>»;</w:t>
      </w:r>
    </w:p>
    <w:p w:rsidR="00842336" w:rsidRDefault="00842336" w:rsidP="00724F67">
      <w:pPr>
        <w:ind w:firstLine="709"/>
        <w:jc w:val="both"/>
        <w:outlineLvl w:val="0"/>
        <w:rPr>
          <w:bCs/>
          <w:szCs w:val="24"/>
        </w:rPr>
      </w:pPr>
    </w:p>
    <w:p w:rsidR="00724F67" w:rsidRPr="003B01B5" w:rsidRDefault="00842336" w:rsidP="00724F67">
      <w:pPr>
        <w:ind w:firstLine="709"/>
        <w:jc w:val="both"/>
        <w:outlineLvl w:val="0"/>
        <w:rPr>
          <w:bCs/>
          <w:szCs w:val="24"/>
        </w:rPr>
      </w:pPr>
      <w:r w:rsidRPr="003B01B5">
        <w:rPr>
          <w:bCs/>
          <w:szCs w:val="24"/>
        </w:rPr>
        <w:t>г) дополнить частью 7.2 следующего содержания:</w:t>
      </w:r>
    </w:p>
    <w:p w:rsidR="00724F67" w:rsidRPr="009F1A05" w:rsidRDefault="00842336" w:rsidP="00724F67">
      <w:pPr>
        <w:ind w:firstLine="709"/>
        <w:jc w:val="both"/>
        <w:outlineLvl w:val="0"/>
        <w:rPr>
          <w:bCs/>
          <w:szCs w:val="24"/>
        </w:rPr>
      </w:pPr>
      <w:r w:rsidRPr="003B01B5">
        <w:rPr>
          <w:bCs/>
          <w:szCs w:val="24"/>
        </w:rPr>
        <w:t>«7.2. Организация п</w:t>
      </w:r>
      <w:r w:rsidR="00724F67" w:rsidRPr="003B01B5">
        <w:rPr>
          <w:bCs/>
          <w:szCs w:val="24"/>
        </w:rPr>
        <w:t>ерево</w:t>
      </w:r>
      <w:r w:rsidR="007C495A" w:rsidRPr="003B01B5">
        <w:rPr>
          <w:bCs/>
          <w:szCs w:val="24"/>
        </w:rPr>
        <w:t>зк</w:t>
      </w:r>
      <w:r w:rsidRPr="003B01B5">
        <w:rPr>
          <w:bCs/>
          <w:szCs w:val="24"/>
        </w:rPr>
        <w:t>и</w:t>
      </w:r>
      <w:r w:rsidR="007C495A" w:rsidRPr="003B01B5">
        <w:rPr>
          <w:bCs/>
          <w:szCs w:val="24"/>
        </w:rPr>
        <w:t xml:space="preserve"> организованных групп детей</w:t>
      </w:r>
      <w:r w:rsidRPr="003B01B5">
        <w:rPr>
          <w:bCs/>
          <w:szCs w:val="24"/>
        </w:rPr>
        <w:t>, имеющих право на получение бесплатных путевок в соответствии с частями 1, 2, 3, 6.1 настоящей статьи, осуществляется за счет средств окружного</w:t>
      </w:r>
      <w:r w:rsidR="00E543D2" w:rsidRPr="003B01B5">
        <w:rPr>
          <w:bCs/>
          <w:szCs w:val="24"/>
        </w:rPr>
        <w:t>»;</w:t>
      </w:r>
    </w:p>
    <w:p w:rsidR="005A6635" w:rsidRDefault="003A3222" w:rsidP="00575F18">
      <w:pPr>
        <w:spacing w:before="240" w:after="240"/>
        <w:ind w:firstLine="709"/>
        <w:jc w:val="both"/>
        <w:outlineLvl w:val="0"/>
        <w:rPr>
          <w:bCs/>
          <w:szCs w:val="24"/>
        </w:rPr>
      </w:pPr>
      <w:r w:rsidRPr="003A3222">
        <w:rPr>
          <w:bCs/>
          <w:szCs w:val="24"/>
        </w:rPr>
        <w:t>3</w:t>
      </w:r>
      <w:r w:rsidR="005A6635">
        <w:rPr>
          <w:bCs/>
          <w:szCs w:val="24"/>
        </w:rPr>
        <w:t>) часть 3 статьи 9.3 признать утратившим силу.</w:t>
      </w:r>
    </w:p>
    <w:p w:rsidR="00575F18" w:rsidRPr="00575F18" w:rsidRDefault="00575F18" w:rsidP="00C92C4F">
      <w:pPr>
        <w:spacing w:before="240" w:after="240"/>
        <w:ind w:firstLine="709"/>
        <w:jc w:val="both"/>
        <w:outlineLvl w:val="0"/>
        <w:rPr>
          <w:b/>
          <w:bCs/>
          <w:szCs w:val="24"/>
        </w:rPr>
      </w:pPr>
      <w:r w:rsidRPr="00575F18">
        <w:rPr>
          <w:b/>
          <w:bCs/>
          <w:szCs w:val="24"/>
        </w:rPr>
        <w:t>Статья 2</w:t>
      </w:r>
    </w:p>
    <w:p w:rsidR="00C92C4F" w:rsidRPr="00C92C4F" w:rsidRDefault="00C92C4F" w:rsidP="00C92C4F">
      <w:pPr>
        <w:spacing w:before="240" w:after="240"/>
        <w:ind w:firstLine="709"/>
        <w:jc w:val="both"/>
        <w:outlineLvl w:val="0"/>
        <w:rPr>
          <w:bCs/>
          <w:szCs w:val="24"/>
        </w:rPr>
      </w:pPr>
      <w:r>
        <w:rPr>
          <w:bCs/>
          <w:szCs w:val="24"/>
        </w:rPr>
        <w:t xml:space="preserve">Внести в </w:t>
      </w:r>
      <w:r w:rsidR="007F787B">
        <w:rPr>
          <w:bCs/>
          <w:szCs w:val="24"/>
        </w:rPr>
        <w:t xml:space="preserve">статью 3.1 </w:t>
      </w:r>
      <w:r>
        <w:rPr>
          <w:bCs/>
          <w:szCs w:val="24"/>
        </w:rPr>
        <w:t>закон</w:t>
      </w:r>
      <w:r w:rsidR="007F787B">
        <w:rPr>
          <w:bCs/>
          <w:szCs w:val="24"/>
        </w:rPr>
        <w:t>а</w:t>
      </w:r>
      <w:r>
        <w:rPr>
          <w:bCs/>
          <w:szCs w:val="24"/>
        </w:rPr>
        <w:t xml:space="preserve"> Ненецкого автономного округа о</w:t>
      </w:r>
      <w:r w:rsidRPr="00C92C4F">
        <w:rPr>
          <w:bCs/>
          <w:szCs w:val="24"/>
        </w:rPr>
        <w:t>т 27</w:t>
      </w:r>
      <w:r>
        <w:rPr>
          <w:bCs/>
          <w:szCs w:val="24"/>
        </w:rPr>
        <w:t xml:space="preserve"> февраля </w:t>
      </w:r>
      <w:r w:rsidRPr="00C92C4F">
        <w:rPr>
          <w:bCs/>
          <w:szCs w:val="24"/>
        </w:rPr>
        <w:t>2009</w:t>
      </w:r>
      <w:r>
        <w:rPr>
          <w:bCs/>
          <w:szCs w:val="24"/>
        </w:rPr>
        <w:t xml:space="preserve"> года</w:t>
      </w:r>
      <w:r w:rsidRPr="00C92C4F">
        <w:rPr>
          <w:bCs/>
          <w:szCs w:val="24"/>
        </w:rPr>
        <w:t xml:space="preserve"> </w:t>
      </w:r>
      <w:r>
        <w:rPr>
          <w:bCs/>
          <w:szCs w:val="24"/>
        </w:rPr>
        <w:t>№</w:t>
      </w:r>
      <w:r w:rsidRPr="00C92C4F">
        <w:rPr>
          <w:bCs/>
          <w:szCs w:val="24"/>
        </w:rPr>
        <w:t xml:space="preserve"> 13-оз</w:t>
      </w:r>
      <w:r>
        <w:rPr>
          <w:bCs/>
          <w:szCs w:val="24"/>
        </w:rPr>
        <w:t xml:space="preserve"> «</w:t>
      </w:r>
      <w:r w:rsidRPr="00C92C4F">
        <w:rPr>
          <w:bCs/>
          <w:szCs w:val="24"/>
        </w:rPr>
        <w:t>О дополнительных мерах социальной поддержки отдельных категорий граждан и порядке наделения органов местного самоуправления отдельными государственными полномочиями Ненецкого автономного округа по предоставлению дополнительных мер социальной поддержки</w:t>
      </w:r>
      <w:r>
        <w:rPr>
          <w:bCs/>
          <w:szCs w:val="24"/>
        </w:rPr>
        <w:t xml:space="preserve">» (в редакции закона округа от </w:t>
      </w:r>
      <w:r w:rsidR="00C6712D" w:rsidRPr="00C6712D">
        <w:rPr>
          <w:bCs/>
          <w:szCs w:val="24"/>
        </w:rPr>
        <w:t>17</w:t>
      </w:r>
      <w:r w:rsidR="00C6712D">
        <w:rPr>
          <w:bCs/>
          <w:szCs w:val="24"/>
        </w:rPr>
        <w:t xml:space="preserve"> февраля </w:t>
      </w:r>
      <w:r w:rsidR="00C6712D" w:rsidRPr="00C6712D">
        <w:rPr>
          <w:bCs/>
          <w:szCs w:val="24"/>
        </w:rPr>
        <w:t>2023</w:t>
      </w:r>
      <w:r w:rsidR="00C6712D">
        <w:rPr>
          <w:bCs/>
          <w:szCs w:val="24"/>
        </w:rPr>
        <w:t xml:space="preserve"> года</w:t>
      </w:r>
      <w:r w:rsidR="00C6712D" w:rsidRPr="00C6712D">
        <w:rPr>
          <w:bCs/>
          <w:szCs w:val="24"/>
        </w:rPr>
        <w:t xml:space="preserve"> </w:t>
      </w:r>
      <w:r w:rsidR="00C6712D">
        <w:rPr>
          <w:bCs/>
          <w:szCs w:val="24"/>
        </w:rPr>
        <w:t>№</w:t>
      </w:r>
      <w:r w:rsidR="00C6712D" w:rsidRPr="00C6712D">
        <w:rPr>
          <w:bCs/>
          <w:szCs w:val="24"/>
        </w:rPr>
        <w:t xml:space="preserve"> 385-оз</w:t>
      </w:r>
      <w:r>
        <w:rPr>
          <w:bCs/>
          <w:szCs w:val="24"/>
        </w:rPr>
        <w:t>)</w:t>
      </w:r>
      <w:r w:rsidR="007F787B">
        <w:rPr>
          <w:bCs/>
          <w:szCs w:val="24"/>
        </w:rPr>
        <w:t xml:space="preserve"> следующие изменения:</w:t>
      </w:r>
    </w:p>
    <w:p w:rsidR="00DD008E" w:rsidRDefault="007F787B" w:rsidP="00DD008E">
      <w:pPr>
        <w:ind w:firstLine="709"/>
        <w:jc w:val="both"/>
        <w:outlineLvl w:val="0"/>
        <w:rPr>
          <w:bCs/>
          <w:szCs w:val="24"/>
        </w:rPr>
      </w:pPr>
      <w:r w:rsidRPr="00FA0655">
        <w:rPr>
          <w:bCs/>
          <w:szCs w:val="24"/>
        </w:rPr>
        <w:t>1) </w:t>
      </w:r>
      <w:r w:rsidR="00DD008E" w:rsidRPr="00FA0655">
        <w:rPr>
          <w:bCs/>
          <w:szCs w:val="24"/>
        </w:rPr>
        <w:t>подпункт «а» пункта 6 части 1 признать утратившим силу;</w:t>
      </w:r>
    </w:p>
    <w:p w:rsidR="00991049" w:rsidRDefault="00BF0B1C" w:rsidP="00404F37">
      <w:pPr>
        <w:ind w:firstLine="709"/>
        <w:jc w:val="both"/>
        <w:outlineLvl w:val="0"/>
        <w:rPr>
          <w:bCs/>
          <w:szCs w:val="24"/>
        </w:rPr>
      </w:pPr>
      <w:r>
        <w:rPr>
          <w:bCs/>
          <w:szCs w:val="24"/>
        </w:rPr>
        <w:t>2) </w:t>
      </w:r>
      <w:r w:rsidR="00991049">
        <w:rPr>
          <w:bCs/>
          <w:szCs w:val="24"/>
        </w:rPr>
        <w:t>в части 3 слова «</w:t>
      </w:r>
      <w:r w:rsidR="00991049" w:rsidRPr="00991049">
        <w:rPr>
          <w:bCs/>
          <w:szCs w:val="24"/>
        </w:rPr>
        <w:t>200 рублей</w:t>
      </w:r>
      <w:r w:rsidR="00991049">
        <w:rPr>
          <w:bCs/>
          <w:szCs w:val="24"/>
        </w:rPr>
        <w:t>» заменить словами «500 рублей»;</w:t>
      </w:r>
    </w:p>
    <w:p w:rsidR="00412DD5" w:rsidRDefault="00BF0B1C" w:rsidP="00404F37">
      <w:pPr>
        <w:ind w:firstLine="709"/>
        <w:jc w:val="both"/>
        <w:outlineLvl w:val="0"/>
        <w:rPr>
          <w:bCs/>
          <w:szCs w:val="24"/>
        </w:rPr>
      </w:pPr>
      <w:r>
        <w:rPr>
          <w:bCs/>
          <w:szCs w:val="24"/>
        </w:rPr>
        <w:t>3</w:t>
      </w:r>
      <w:r w:rsidR="007F787B">
        <w:rPr>
          <w:bCs/>
          <w:szCs w:val="24"/>
        </w:rPr>
        <w:t>) </w:t>
      </w:r>
      <w:r w:rsidR="00991049">
        <w:rPr>
          <w:bCs/>
          <w:szCs w:val="24"/>
        </w:rPr>
        <w:t>в абзаце втором части 4 слова «</w:t>
      </w:r>
      <w:r w:rsidR="00991049" w:rsidRPr="00991049">
        <w:rPr>
          <w:bCs/>
          <w:szCs w:val="24"/>
        </w:rPr>
        <w:t>2000 рублей</w:t>
      </w:r>
      <w:r w:rsidR="00991049">
        <w:rPr>
          <w:bCs/>
          <w:szCs w:val="24"/>
        </w:rPr>
        <w:t>» заменить словами «</w:t>
      </w:r>
      <w:r w:rsidR="00ED6122">
        <w:rPr>
          <w:bCs/>
          <w:szCs w:val="24"/>
        </w:rPr>
        <w:t>30</w:t>
      </w:r>
      <w:r w:rsidR="00991049">
        <w:rPr>
          <w:bCs/>
          <w:szCs w:val="24"/>
        </w:rPr>
        <w:t>00 рублей»</w:t>
      </w:r>
      <w:r w:rsidR="00412DD5">
        <w:rPr>
          <w:bCs/>
          <w:szCs w:val="24"/>
        </w:rPr>
        <w:t>.</w:t>
      </w:r>
    </w:p>
    <w:p w:rsidR="004337AE" w:rsidRPr="00D57FED" w:rsidRDefault="004337AE" w:rsidP="004337AE">
      <w:pPr>
        <w:spacing w:before="440" w:after="240"/>
        <w:ind w:firstLine="709"/>
        <w:jc w:val="both"/>
        <w:outlineLvl w:val="0"/>
        <w:rPr>
          <w:b/>
          <w:bCs/>
          <w:szCs w:val="24"/>
        </w:rPr>
      </w:pPr>
      <w:r w:rsidRPr="00D57FED">
        <w:rPr>
          <w:b/>
          <w:bCs/>
          <w:szCs w:val="24"/>
        </w:rPr>
        <w:t xml:space="preserve">Статья </w:t>
      </w:r>
      <w:r w:rsidR="00575F18">
        <w:rPr>
          <w:b/>
          <w:bCs/>
          <w:szCs w:val="24"/>
        </w:rPr>
        <w:t>3</w:t>
      </w:r>
    </w:p>
    <w:p w:rsidR="00E54AC0" w:rsidRDefault="00E54AC0" w:rsidP="00E54AC0">
      <w:pPr>
        <w:pStyle w:val="ConsPlusNormal"/>
        <w:ind w:firstLine="709"/>
        <w:jc w:val="both"/>
      </w:pPr>
      <w:r>
        <w:t>Внести в закон Ненецкого автономн</w:t>
      </w:r>
      <w:r w:rsidRPr="00684D75">
        <w:t xml:space="preserve">ого округа </w:t>
      </w:r>
      <w:r>
        <w:t xml:space="preserve">от 20 декабря 2013 года </w:t>
      </w:r>
      <w:r w:rsidR="00966836">
        <w:br/>
        <w:t xml:space="preserve">№ 121-оз </w:t>
      </w:r>
      <w:r>
        <w:t>«О мерах социальной поддержки отдельных категорий граждан, проживающих на территории Ненецкого автономного округа» (в редакции закона округа</w:t>
      </w:r>
      <w:r w:rsidRPr="00684C9E">
        <w:t xml:space="preserve"> </w:t>
      </w:r>
      <w:r w:rsidR="00C6712D" w:rsidRPr="00C6712D">
        <w:t>от 17</w:t>
      </w:r>
      <w:r w:rsidR="00C6712D">
        <w:t xml:space="preserve"> февраля </w:t>
      </w:r>
      <w:r w:rsidR="00C6712D" w:rsidRPr="00C6712D">
        <w:t>2023</w:t>
      </w:r>
      <w:r w:rsidR="00C6712D">
        <w:t xml:space="preserve"> года</w:t>
      </w:r>
      <w:r w:rsidR="00C6712D" w:rsidRPr="00C6712D">
        <w:t xml:space="preserve"> </w:t>
      </w:r>
      <w:r w:rsidR="00C6712D">
        <w:t>№</w:t>
      </w:r>
      <w:r w:rsidR="00C6712D" w:rsidRPr="00C6712D">
        <w:t xml:space="preserve"> 391-оз</w:t>
      </w:r>
      <w:r>
        <w:t>) следующие изменения:</w:t>
      </w:r>
    </w:p>
    <w:p w:rsidR="00057311" w:rsidRDefault="00057311" w:rsidP="00E54AC0">
      <w:pPr>
        <w:pStyle w:val="ConsPlusNormal"/>
        <w:ind w:firstLine="709"/>
        <w:jc w:val="both"/>
      </w:pPr>
    </w:p>
    <w:p w:rsidR="00057311" w:rsidRDefault="00057311" w:rsidP="00E54AC0">
      <w:pPr>
        <w:pStyle w:val="ConsPlusNormal"/>
        <w:ind w:firstLine="709"/>
        <w:jc w:val="both"/>
      </w:pPr>
      <w:r>
        <w:t>1) пункт 22 статьи 3 изложить в следующей редакции:</w:t>
      </w:r>
    </w:p>
    <w:p w:rsidR="00057311" w:rsidRDefault="00057311" w:rsidP="00E54AC0">
      <w:pPr>
        <w:pStyle w:val="ConsPlusNormal"/>
        <w:ind w:firstLine="709"/>
        <w:jc w:val="both"/>
      </w:pPr>
      <w:r>
        <w:t>«</w:t>
      </w:r>
      <w:r w:rsidRPr="00057311">
        <w:t>22)</w:t>
      </w:r>
      <w:r>
        <w:t> </w:t>
      </w:r>
      <w:r w:rsidRPr="00057311">
        <w:t>граждане пожилого возраста, к которым для целей настоящей главы относятся женщины</w:t>
      </w:r>
      <w:r>
        <w:t>, достигшие</w:t>
      </w:r>
      <w:r w:rsidRPr="00057311">
        <w:t xml:space="preserve"> 55 лет</w:t>
      </w:r>
      <w:r>
        <w:t>,</w:t>
      </w:r>
      <w:r w:rsidRPr="00057311">
        <w:t xml:space="preserve"> и мужчины</w:t>
      </w:r>
      <w:r>
        <w:t>, достигшие</w:t>
      </w:r>
      <w:r w:rsidRPr="00057311">
        <w:t xml:space="preserve"> 60 лет</w:t>
      </w:r>
      <w:r>
        <w:t>.»;</w:t>
      </w:r>
    </w:p>
    <w:p w:rsidR="00057311" w:rsidRDefault="00057311" w:rsidP="00E54AC0">
      <w:pPr>
        <w:pStyle w:val="ConsPlusNormal"/>
        <w:ind w:firstLine="709"/>
        <w:jc w:val="both"/>
      </w:pPr>
    </w:p>
    <w:p w:rsidR="002B2F2B" w:rsidRPr="00574EE9" w:rsidRDefault="00057311" w:rsidP="00E54AC0">
      <w:pPr>
        <w:pStyle w:val="ConsPlusNormal"/>
        <w:ind w:firstLine="709"/>
        <w:jc w:val="both"/>
      </w:pPr>
      <w:r w:rsidRPr="00574EE9">
        <w:t>2</w:t>
      </w:r>
      <w:r w:rsidR="002B2F2B" w:rsidRPr="00574EE9">
        <w:t xml:space="preserve">) в </w:t>
      </w:r>
      <w:r w:rsidR="00A6554E" w:rsidRPr="00574EE9">
        <w:t>части 1 статьи 31:</w:t>
      </w:r>
    </w:p>
    <w:p w:rsidR="00A6554E" w:rsidRPr="00574EE9" w:rsidRDefault="00FA39F4" w:rsidP="00E54AC0">
      <w:pPr>
        <w:pStyle w:val="ConsPlusNormal"/>
        <w:ind w:firstLine="709"/>
        <w:jc w:val="both"/>
      </w:pPr>
      <w:r w:rsidRPr="00574EE9">
        <w:t>пункт 2 изложить в следующей редакции:</w:t>
      </w:r>
    </w:p>
    <w:p w:rsidR="00FA39F4" w:rsidRPr="00574EE9" w:rsidRDefault="00FA39F4" w:rsidP="00E54AC0">
      <w:pPr>
        <w:pStyle w:val="ConsPlusNormal"/>
        <w:ind w:firstLine="709"/>
        <w:jc w:val="both"/>
      </w:pPr>
      <w:r w:rsidRPr="00574EE9">
        <w:t xml:space="preserve">«государственная социальная помощь – предоставление </w:t>
      </w:r>
      <w:r w:rsidR="00B10B2C" w:rsidRPr="00574EE9">
        <w:t xml:space="preserve">в соответствии </w:t>
      </w:r>
      <w:r w:rsidR="00B10B2C" w:rsidRPr="00574EE9">
        <w:br/>
        <w:t xml:space="preserve">с Федеральным законом от 17 июля 1999 года № 178-ФЗ «О государственной социальной помощи» (далее – Федеральный закон «О государственной социальной </w:t>
      </w:r>
      <w:r w:rsidR="00B10B2C" w:rsidRPr="00574EE9">
        <w:lastRenderedPageBreak/>
        <w:t xml:space="preserve">помощи»), настоящей главой </w:t>
      </w:r>
      <w:r w:rsidRPr="00574EE9">
        <w:t xml:space="preserve">малоимущим семьям, малоимущим одиноко проживающим гражданам, а также иным категориям граждан, указанным </w:t>
      </w:r>
      <w:r w:rsidR="00966836">
        <w:br/>
      </w:r>
      <w:r w:rsidRPr="00574EE9">
        <w:t>в Федеральном законе</w:t>
      </w:r>
      <w:r w:rsidR="00B10B2C" w:rsidRPr="00574EE9">
        <w:t xml:space="preserve"> «О государственной социальной помощи» и настоящем законе</w:t>
      </w:r>
      <w:r w:rsidRPr="00574EE9">
        <w:t xml:space="preserve">, социальных пособий, социальных доплат к пенсии, субсидий, социальных услуг </w:t>
      </w:r>
      <w:r w:rsidR="00966836">
        <w:br/>
      </w:r>
      <w:r w:rsidRPr="00574EE9">
        <w:t>и жизненно необходимых товаров</w:t>
      </w:r>
      <w:r w:rsidR="00966836">
        <w:t>»</w:t>
      </w:r>
      <w:r w:rsidRPr="00574EE9">
        <w:t>;</w:t>
      </w:r>
    </w:p>
    <w:p w:rsidR="00AC7079" w:rsidRPr="00574EE9" w:rsidRDefault="00AC7079" w:rsidP="00E54AC0">
      <w:pPr>
        <w:pStyle w:val="ConsPlusNormal"/>
        <w:ind w:firstLine="709"/>
        <w:jc w:val="both"/>
      </w:pPr>
      <w:r w:rsidRPr="00574EE9">
        <w:t>пункт 5 изложить в следующей редакции:</w:t>
      </w:r>
    </w:p>
    <w:p w:rsidR="00AC7079" w:rsidRPr="00574EE9" w:rsidRDefault="00AC7079" w:rsidP="00E54AC0">
      <w:pPr>
        <w:pStyle w:val="ConsPlusNormal"/>
        <w:ind w:firstLine="709"/>
        <w:jc w:val="both"/>
      </w:pPr>
      <w:r w:rsidRPr="00574EE9">
        <w:t xml:space="preserve">«5) программа социальной адаптации – разработанные уполномоченным казенным учреждением Ненецкого автономного округа совместно с гражданином мероприятия, которые направлены на преодоление им трудной жизненной ситуации, </w:t>
      </w:r>
      <w:r w:rsidR="00D9210A" w:rsidRPr="00574EE9">
        <w:br/>
      </w:r>
      <w:r w:rsidRPr="00574EE9">
        <w:t>и определенные такой программой виды, объем и порядок реализации этих мероприятий;»;</w:t>
      </w:r>
    </w:p>
    <w:p w:rsidR="00581ECC" w:rsidRPr="00574EE9" w:rsidRDefault="00581ECC" w:rsidP="00E54AC0">
      <w:pPr>
        <w:pStyle w:val="ConsPlusNormal"/>
        <w:ind w:firstLine="709"/>
        <w:jc w:val="both"/>
      </w:pPr>
    </w:p>
    <w:p w:rsidR="00E54AC0" w:rsidRPr="00574EE9" w:rsidRDefault="00057311" w:rsidP="00E54AC0">
      <w:pPr>
        <w:pStyle w:val="ConsPlusNormal"/>
        <w:ind w:firstLine="709"/>
        <w:jc w:val="both"/>
      </w:pPr>
      <w:r w:rsidRPr="00574EE9">
        <w:t>3</w:t>
      </w:r>
      <w:r w:rsidR="00E54AC0" w:rsidRPr="00574EE9">
        <w:t>) часть 2 статьи 34 изложить в следующей редакции:</w:t>
      </w:r>
    </w:p>
    <w:p w:rsidR="00672AD3" w:rsidRPr="00C848AB" w:rsidRDefault="00E54AC0" w:rsidP="00E54AC0">
      <w:pPr>
        <w:pStyle w:val="ConsPlusNormal"/>
        <w:ind w:firstLine="709"/>
        <w:jc w:val="both"/>
      </w:pPr>
      <w:r w:rsidRPr="00C848AB">
        <w:t>«2. </w:t>
      </w:r>
      <w:r w:rsidR="00672AD3" w:rsidRPr="00C848AB">
        <w:t xml:space="preserve">Государственная социальная помощь на основании социального контракта назначается на срок от трех месяцев до одного года исходя из содержания программы социальной адаптации. Данный срок может быть продлен уполномоченным казенным учреждением Ненецкого автономного округа </w:t>
      </w:r>
      <w:r w:rsidR="00672AD3" w:rsidRPr="00FA0655">
        <w:t>по основаниям, установленным Администрацией Ненецкого автономного округа.</w:t>
      </w:r>
      <w:r w:rsidR="00581ECC" w:rsidRPr="00FA0655">
        <w:t>»;</w:t>
      </w:r>
      <w:r w:rsidR="001C5394" w:rsidRPr="00C848AB">
        <w:t xml:space="preserve"> </w:t>
      </w:r>
    </w:p>
    <w:p w:rsidR="00581ECC" w:rsidRPr="00145473" w:rsidRDefault="001C5394" w:rsidP="00E54AC0">
      <w:pPr>
        <w:pStyle w:val="ConsPlusNormal"/>
        <w:ind w:firstLine="709"/>
        <w:jc w:val="both"/>
        <w:rPr>
          <w:highlight w:val="red"/>
        </w:rPr>
      </w:pPr>
      <w:r w:rsidRPr="00145473">
        <w:rPr>
          <w:highlight w:val="red"/>
        </w:rPr>
        <w:t xml:space="preserve"> </w:t>
      </w:r>
    </w:p>
    <w:p w:rsidR="00E54AC0" w:rsidRPr="00FA0655" w:rsidRDefault="002A3623" w:rsidP="00E54AC0">
      <w:pPr>
        <w:pStyle w:val="ConsPlusNormal"/>
        <w:ind w:firstLine="709"/>
        <w:jc w:val="both"/>
      </w:pPr>
      <w:r w:rsidRPr="00AE4E75">
        <w:t>4</w:t>
      </w:r>
      <w:r w:rsidR="00E54AC0" w:rsidRPr="00AE4E75">
        <w:t>) </w:t>
      </w:r>
      <w:r w:rsidR="009128F3" w:rsidRPr="00AE4E75">
        <w:t xml:space="preserve">пункты 2, 5, 6 части 3, часть 7 </w:t>
      </w:r>
      <w:r w:rsidR="00E54AC0" w:rsidRPr="00AE4E75">
        <w:t>стать</w:t>
      </w:r>
      <w:r w:rsidR="009128F3" w:rsidRPr="00AE4E75">
        <w:t>и</w:t>
      </w:r>
      <w:r w:rsidR="00E54AC0" w:rsidRPr="00AE4E75">
        <w:t xml:space="preserve"> 37</w:t>
      </w:r>
      <w:r w:rsidR="009128F3" w:rsidRPr="00AE4E75">
        <w:t xml:space="preserve"> </w:t>
      </w:r>
      <w:r w:rsidR="00E54AC0" w:rsidRPr="00AE4E75">
        <w:t>признать утратившими силу</w:t>
      </w:r>
      <w:r w:rsidR="009128F3" w:rsidRPr="00AE4E75">
        <w:t>.</w:t>
      </w:r>
      <w:r w:rsidR="00620C90" w:rsidRPr="00FA0655">
        <w:t xml:space="preserve"> </w:t>
      </w:r>
    </w:p>
    <w:p w:rsidR="0027433D" w:rsidRPr="00751C61" w:rsidRDefault="00093EF9" w:rsidP="0074443F">
      <w:pPr>
        <w:spacing w:before="240" w:after="240"/>
        <w:ind w:firstLine="709"/>
        <w:jc w:val="both"/>
        <w:rPr>
          <w:b/>
          <w:szCs w:val="24"/>
        </w:rPr>
      </w:pPr>
      <w:r w:rsidRPr="00574EE9">
        <w:rPr>
          <w:b/>
          <w:szCs w:val="24"/>
        </w:rPr>
        <w:t xml:space="preserve">Статья </w:t>
      </w:r>
      <w:r w:rsidR="00575F18" w:rsidRPr="00574EE9">
        <w:rPr>
          <w:b/>
          <w:szCs w:val="24"/>
        </w:rPr>
        <w:t>4</w:t>
      </w:r>
    </w:p>
    <w:p w:rsidR="00C4770A" w:rsidRPr="00D57FED" w:rsidRDefault="006A415B" w:rsidP="0074443F">
      <w:pPr>
        <w:spacing w:after="1000"/>
        <w:ind w:firstLine="709"/>
        <w:jc w:val="both"/>
        <w:rPr>
          <w:szCs w:val="24"/>
        </w:rPr>
      </w:pPr>
      <w:r w:rsidRPr="00751C61">
        <w:rPr>
          <w:szCs w:val="24"/>
        </w:rPr>
        <w:t xml:space="preserve">Настоящий закон вступает в силу </w:t>
      </w:r>
      <w:r w:rsidR="005E5B1B" w:rsidRPr="00751C61">
        <w:rPr>
          <w:szCs w:val="24"/>
        </w:rPr>
        <w:t xml:space="preserve">по истечении </w:t>
      </w:r>
      <w:r w:rsidRPr="00751C61">
        <w:rPr>
          <w:szCs w:val="24"/>
        </w:rPr>
        <w:t>десят</w:t>
      </w:r>
      <w:r w:rsidR="00A42578" w:rsidRPr="00751C61">
        <w:rPr>
          <w:szCs w:val="24"/>
        </w:rPr>
        <w:t>и</w:t>
      </w:r>
      <w:r w:rsidRPr="00751C61">
        <w:rPr>
          <w:szCs w:val="24"/>
        </w:rPr>
        <w:t xml:space="preserve"> дней после </w:t>
      </w:r>
      <w:r w:rsidR="00D9210A">
        <w:rPr>
          <w:szCs w:val="24"/>
        </w:rPr>
        <w:br/>
      </w:r>
      <w:r w:rsidR="00A42578" w:rsidRPr="00751C61">
        <w:rPr>
          <w:szCs w:val="24"/>
        </w:rPr>
        <w:t xml:space="preserve">дня </w:t>
      </w:r>
      <w:r w:rsidRPr="00751C61">
        <w:rPr>
          <w:szCs w:val="24"/>
        </w:rPr>
        <w:t>его официального опубликования</w:t>
      </w:r>
      <w:r w:rsidR="002A3623">
        <w:rPr>
          <w:szCs w:val="24"/>
        </w:rPr>
        <w:t>.</w:t>
      </w:r>
    </w:p>
    <w:tbl>
      <w:tblPr>
        <w:tblW w:w="8978" w:type="dxa"/>
        <w:jc w:val="center"/>
        <w:tblLook w:val="04A0" w:firstRow="1" w:lastRow="0" w:firstColumn="1" w:lastColumn="0" w:noHBand="0" w:noVBand="1"/>
      </w:tblPr>
      <w:tblGrid>
        <w:gridCol w:w="4445"/>
        <w:gridCol w:w="4533"/>
      </w:tblGrid>
      <w:tr w:rsidR="00080DFA" w:rsidTr="00080DFA">
        <w:trPr>
          <w:jc w:val="center"/>
        </w:trPr>
        <w:tc>
          <w:tcPr>
            <w:tcW w:w="4445" w:type="dxa"/>
            <w:hideMark/>
          </w:tcPr>
          <w:p w:rsidR="00080DFA" w:rsidRDefault="00080DFA">
            <w:pPr>
              <w:rPr>
                <w:b/>
                <w:szCs w:val="24"/>
              </w:rPr>
            </w:pPr>
            <w:r>
              <w:rPr>
                <w:b/>
              </w:rPr>
              <w:t>Председатель Собрания депутатов</w:t>
            </w:r>
          </w:p>
          <w:p w:rsidR="00080DFA" w:rsidRDefault="00080DFA">
            <w:pPr>
              <w:rPr>
                <w:b/>
              </w:rPr>
            </w:pPr>
            <w:r>
              <w:rPr>
                <w:b/>
              </w:rPr>
              <w:t>Ненецкого автономного округа</w:t>
            </w:r>
          </w:p>
          <w:p w:rsidR="00080DFA" w:rsidRDefault="00080DFA">
            <w:pPr>
              <w:keepNext/>
              <w:spacing w:before="1000"/>
              <w:jc w:val="center"/>
              <w:outlineLvl w:val="0"/>
              <w:rPr>
                <w:b/>
                <w:szCs w:val="24"/>
              </w:rPr>
            </w:pPr>
            <w:r>
              <w:rPr>
                <w:b/>
              </w:rPr>
              <w:t xml:space="preserve">                              А.И. </w:t>
            </w:r>
            <w:proofErr w:type="spellStart"/>
            <w:r>
              <w:rPr>
                <w:b/>
              </w:rPr>
              <w:t>Лутовинов</w:t>
            </w:r>
            <w:proofErr w:type="spellEnd"/>
          </w:p>
        </w:tc>
        <w:tc>
          <w:tcPr>
            <w:tcW w:w="4533" w:type="dxa"/>
            <w:hideMark/>
          </w:tcPr>
          <w:p w:rsidR="00080DFA" w:rsidRDefault="00080DFA">
            <w:pPr>
              <w:keepNext/>
              <w:jc w:val="both"/>
              <w:outlineLvl w:val="0"/>
              <w:rPr>
                <w:b/>
                <w:bCs/>
                <w:szCs w:val="24"/>
              </w:rPr>
            </w:pPr>
            <w:r>
              <w:rPr>
                <w:b/>
              </w:rPr>
              <w:t>Губернатор</w:t>
            </w:r>
          </w:p>
          <w:p w:rsidR="00080DFA" w:rsidRDefault="00080DFA">
            <w:pPr>
              <w:keepNext/>
              <w:jc w:val="both"/>
              <w:outlineLvl w:val="0"/>
              <w:rPr>
                <w:b/>
                <w:bCs/>
                <w:caps/>
              </w:rPr>
            </w:pPr>
            <w:r>
              <w:rPr>
                <w:b/>
                <w:bCs/>
              </w:rPr>
              <w:t>Ненецкого автономного округа</w:t>
            </w:r>
          </w:p>
          <w:p w:rsidR="00080DFA" w:rsidRDefault="00080DFA">
            <w:pPr>
              <w:spacing w:before="1000"/>
              <w:jc w:val="right"/>
              <w:rPr>
                <w:b/>
                <w:bCs/>
                <w:szCs w:val="24"/>
              </w:rPr>
            </w:pPr>
            <w:r>
              <w:rPr>
                <w:b/>
                <w:bCs/>
              </w:rPr>
              <w:t xml:space="preserve">Ю.В. </w:t>
            </w:r>
            <w:proofErr w:type="spellStart"/>
            <w:r>
              <w:rPr>
                <w:b/>
                <w:bCs/>
              </w:rPr>
              <w:t>Бездудный</w:t>
            </w:r>
            <w:proofErr w:type="spellEnd"/>
          </w:p>
        </w:tc>
      </w:tr>
    </w:tbl>
    <w:p w:rsidR="000B6BF0" w:rsidRDefault="000B6BF0" w:rsidP="000B6BF0">
      <w:pPr>
        <w:spacing w:before="1000"/>
        <w:jc w:val="both"/>
      </w:pPr>
      <w:r>
        <w:t>г. Нарьян-Мар</w:t>
      </w:r>
    </w:p>
    <w:p w:rsidR="000B6BF0" w:rsidRDefault="000B6BF0" w:rsidP="000B6BF0">
      <w:pPr>
        <w:jc w:val="both"/>
      </w:pPr>
      <w:r>
        <w:t>«____» _____________ 202</w:t>
      </w:r>
      <w:r w:rsidR="003C058B">
        <w:t>3</w:t>
      </w:r>
      <w:r>
        <w:t xml:space="preserve"> года</w:t>
      </w:r>
    </w:p>
    <w:p w:rsidR="006C57C6" w:rsidRDefault="000B6BF0" w:rsidP="000B6BF0">
      <w:pPr>
        <w:jc w:val="both"/>
      </w:pPr>
      <w:r>
        <w:t>№ ____-</w:t>
      </w:r>
      <w:proofErr w:type="spellStart"/>
      <w:r>
        <w:t>оз</w:t>
      </w:r>
      <w:proofErr w:type="spellEnd"/>
    </w:p>
    <w:p w:rsidR="00AB6D24" w:rsidRDefault="00AB6D24" w:rsidP="000B6BF0">
      <w:pPr>
        <w:jc w:val="both"/>
      </w:pPr>
    </w:p>
    <w:p w:rsidR="00AB6D24" w:rsidRDefault="00AB6D24" w:rsidP="000B6BF0">
      <w:pPr>
        <w:jc w:val="both"/>
      </w:pPr>
    </w:p>
    <w:p w:rsidR="00AB6D24" w:rsidRDefault="00AB6D24" w:rsidP="000B6BF0">
      <w:pPr>
        <w:jc w:val="both"/>
      </w:pPr>
    </w:p>
    <w:p w:rsidR="000B6BF0" w:rsidRPr="009612C6" w:rsidRDefault="000B6BF0" w:rsidP="00D9210A">
      <w:pPr>
        <w:jc w:val="both"/>
        <w:rPr>
          <w:sz w:val="18"/>
          <w:szCs w:val="18"/>
        </w:rPr>
      </w:pPr>
    </w:p>
    <w:sectPr w:rsidR="000B6BF0" w:rsidRPr="009612C6" w:rsidSect="00966836">
      <w:headerReference w:type="even" r:id="rId8"/>
      <w:headerReference w:type="default" r:id="rId9"/>
      <w:pgSz w:w="11906" w:h="16838"/>
      <w:pgMar w:top="1134"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10E3" w:rsidRDefault="00DD10E3" w:rsidP="0074443F">
      <w:r>
        <w:separator/>
      </w:r>
    </w:p>
  </w:endnote>
  <w:endnote w:type="continuationSeparator" w:id="0">
    <w:p w:rsidR="00DD10E3" w:rsidRDefault="00DD10E3" w:rsidP="00744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10E3" w:rsidRDefault="00DD10E3" w:rsidP="0074443F">
      <w:r>
        <w:separator/>
      </w:r>
    </w:p>
  </w:footnote>
  <w:footnote w:type="continuationSeparator" w:id="0">
    <w:p w:rsidR="00DD10E3" w:rsidRDefault="00DD10E3" w:rsidP="0074443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5E4" w:rsidRDefault="0049182D" w:rsidP="002A4097">
    <w:pPr>
      <w:pStyle w:val="af1"/>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2C65E4" w:rsidRDefault="00177433">
    <w:pPr>
      <w:pStyle w:val="af1"/>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13A" w:rsidRPr="00D6113A" w:rsidRDefault="0049182D">
    <w:pPr>
      <w:pStyle w:val="af1"/>
      <w:jc w:val="center"/>
      <w:rPr>
        <w:sz w:val="20"/>
      </w:rPr>
    </w:pPr>
    <w:r w:rsidRPr="00D6113A">
      <w:rPr>
        <w:sz w:val="20"/>
      </w:rPr>
      <w:fldChar w:fldCharType="begin"/>
    </w:r>
    <w:r w:rsidRPr="00D6113A">
      <w:rPr>
        <w:sz w:val="20"/>
      </w:rPr>
      <w:instrText>PAGE   \* MERGEFORMAT</w:instrText>
    </w:r>
    <w:r w:rsidRPr="00D6113A">
      <w:rPr>
        <w:sz w:val="20"/>
      </w:rPr>
      <w:fldChar w:fldCharType="separate"/>
    </w:r>
    <w:r w:rsidR="00177433">
      <w:rPr>
        <w:noProof/>
        <w:sz w:val="20"/>
      </w:rPr>
      <w:t>3</w:t>
    </w:r>
    <w:r w:rsidRPr="00D6113A">
      <w:rPr>
        <w:sz w:val="20"/>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21FA9"/>
    <w:multiLevelType w:val="hybridMultilevel"/>
    <w:tmpl w:val="0E648A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D23348"/>
    <w:multiLevelType w:val="hybridMultilevel"/>
    <w:tmpl w:val="C08071F6"/>
    <w:lvl w:ilvl="0" w:tplc="1FA8BEFE">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2184C22"/>
    <w:multiLevelType w:val="singleLevel"/>
    <w:tmpl w:val="D856DAE6"/>
    <w:lvl w:ilvl="0">
      <w:numFmt w:val="bullet"/>
      <w:lvlText w:val="-"/>
      <w:lvlJc w:val="left"/>
      <w:pPr>
        <w:tabs>
          <w:tab w:val="num" w:pos="360"/>
        </w:tabs>
        <w:ind w:left="360" w:hanging="360"/>
      </w:pPr>
      <w:rPr>
        <w:rFonts w:hint="default"/>
      </w:rPr>
    </w:lvl>
  </w:abstractNum>
  <w:abstractNum w:abstractNumId="3" w15:restartNumberingAfterBreak="0">
    <w:nsid w:val="13247054"/>
    <w:multiLevelType w:val="hybridMultilevel"/>
    <w:tmpl w:val="909C2538"/>
    <w:lvl w:ilvl="0" w:tplc="37B0CFD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98D5912"/>
    <w:multiLevelType w:val="hybridMultilevel"/>
    <w:tmpl w:val="463E2B6A"/>
    <w:lvl w:ilvl="0" w:tplc="A0F6A71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19B033DD"/>
    <w:multiLevelType w:val="hybridMultilevel"/>
    <w:tmpl w:val="666A73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A061592"/>
    <w:multiLevelType w:val="hybridMultilevel"/>
    <w:tmpl w:val="0F84A9E8"/>
    <w:lvl w:ilvl="0" w:tplc="7A0EDA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134722A"/>
    <w:multiLevelType w:val="hybridMultilevel"/>
    <w:tmpl w:val="4104C79E"/>
    <w:lvl w:ilvl="0" w:tplc="DE143AA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8" w15:restartNumberingAfterBreak="0">
    <w:nsid w:val="324844A0"/>
    <w:multiLevelType w:val="hybridMultilevel"/>
    <w:tmpl w:val="03B20912"/>
    <w:lvl w:ilvl="0" w:tplc="5544A2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7CE06B9"/>
    <w:multiLevelType w:val="hybridMultilevel"/>
    <w:tmpl w:val="4D5C1B36"/>
    <w:lvl w:ilvl="0" w:tplc="241E1D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9BC2EFE"/>
    <w:multiLevelType w:val="hybridMultilevel"/>
    <w:tmpl w:val="0F06BE7E"/>
    <w:lvl w:ilvl="0" w:tplc="A0F6A714">
      <w:start w:val="1"/>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C204FF6"/>
    <w:multiLevelType w:val="hybridMultilevel"/>
    <w:tmpl w:val="59A43B30"/>
    <w:lvl w:ilvl="0" w:tplc="EE166AAA">
      <w:start w:val="1"/>
      <w:numFmt w:val="decimal"/>
      <w:lvlText w:val="%1."/>
      <w:lvlJc w:val="left"/>
      <w:pPr>
        <w:ind w:left="1788" w:hanging="360"/>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12" w15:restartNumberingAfterBreak="0">
    <w:nsid w:val="4C0A67DC"/>
    <w:multiLevelType w:val="hybridMultilevel"/>
    <w:tmpl w:val="944C9680"/>
    <w:lvl w:ilvl="0" w:tplc="04190011">
      <w:start w:val="1"/>
      <w:numFmt w:val="decimal"/>
      <w:lvlText w:val="%1)"/>
      <w:lvlJc w:val="left"/>
      <w:pPr>
        <w:tabs>
          <w:tab w:val="num" w:pos="720"/>
        </w:tabs>
        <w:ind w:left="720" w:hanging="360"/>
      </w:pPr>
      <w:rPr>
        <w:rFonts w:hint="default"/>
      </w:rPr>
    </w:lvl>
    <w:lvl w:ilvl="1" w:tplc="54329BCC">
      <w:start w:val="1"/>
      <w:numFmt w:val="decimal"/>
      <w:lvlText w:val="%2."/>
      <w:lvlJc w:val="left"/>
      <w:pPr>
        <w:tabs>
          <w:tab w:val="num" w:pos="1440"/>
        </w:tabs>
        <w:ind w:left="1440" w:hanging="360"/>
      </w:pPr>
      <w:rPr>
        <w:rFonts w:ascii="Times New Roman" w:eastAsia="Times New Roman" w:hAnsi="Times New Roman" w:cs="Times New Roman"/>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6A7B4411"/>
    <w:multiLevelType w:val="hybridMultilevel"/>
    <w:tmpl w:val="DFCC25B6"/>
    <w:lvl w:ilvl="0" w:tplc="DAFCB0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6BB84406"/>
    <w:multiLevelType w:val="hybridMultilevel"/>
    <w:tmpl w:val="B1826F4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6BBC62B2"/>
    <w:multiLevelType w:val="hybridMultilevel"/>
    <w:tmpl w:val="B8A628C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7D8E0F16"/>
    <w:multiLevelType w:val="hybridMultilevel"/>
    <w:tmpl w:val="95509D30"/>
    <w:lvl w:ilvl="0" w:tplc="2B98BCEE">
      <w:start w:val="1"/>
      <w:numFmt w:val="decimal"/>
      <w:lvlText w:val="%1)"/>
      <w:lvlJc w:val="left"/>
      <w:pPr>
        <w:tabs>
          <w:tab w:val="num" w:pos="1770"/>
        </w:tabs>
        <w:ind w:left="1770" w:hanging="105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2"/>
  </w:num>
  <w:num w:numId="2">
    <w:abstractNumId w:val="14"/>
  </w:num>
  <w:num w:numId="3">
    <w:abstractNumId w:val="15"/>
  </w:num>
  <w:num w:numId="4">
    <w:abstractNumId w:val="5"/>
  </w:num>
  <w:num w:numId="5">
    <w:abstractNumId w:val="7"/>
  </w:num>
  <w:num w:numId="6">
    <w:abstractNumId w:val="2"/>
  </w:num>
  <w:num w:numId="7">
    <w:abstractNumId w:val="16"/>
  </w:num>
  <w:num w:numId="8">
    <w:abstractNumId w:val="11"/>
  </w:num>
  <w:num w:numId="9">
    <w:abstractNumId w:val="0"/>
  </w:num>
  <w:num w:numId="10">
    <w:abstractNumId w:val="4"/>
  </w:num>
  <w:num w:numId="11">
    <w:abstractNumId w:val="10"/>
  </w:num>
  <w:num w:numId="12">
    <w:abstractNumId w:val="9"/>
  </w:num>
  <w:num w:numId="13">
    <w:abstractNumId w:val="6"/>
  </w:num>
  <w:num w:numId="14">
    <w:abstractNumId w:val="1"/>
  </w:num>
  <w:num w:numId="15">
    <w:abstractNumId w:val="13"/>
  </w:num>
  <w:num w:numId="16">
    <w:abstractNumId w:val="8"/>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AA6"/>
    <w:rsid w:val="000025A1"/>
    <w:rsid w:val="000053A4"/>
    <w:rsid w:val="00006FDB"/>
    <w:rsid w:val="000075FB"/>
    <w:rsid w:val="00013298"/>
    <w:rsid w:val="00015DC0"/>
    <w:rsid w:val="00016909"/>
    <w:rsid w:val="00023850"/>
    <w:rsid w:val="00026936"/>
    <w:rsid w:val="00026CD8"/>
    <w:rsid w:val="00036AC5"/>
    <w:rsid w:val="00041232"/>
    <w:rsid w:val="0004139E"/>
    <w:rsid w:val="00044644"/>
    <w:rsid w:val="00046012"/>
    <w:rsid w:val="000475F5"/>
    <w:rsid w:val="0004799D"/>
    <w:rsid w:val="0005044E"/>
    <w:rsid w:val="00052134"/>
    <w:rsid w:val="00054555"/>
    <w:rsid w:val="00054EB3"/>
    <w:rsid w:val="00055940"/>
    <w:rsid w:val="00056211"/>
    <w:rsid w:val="00056FFF"/>
    <w:rsid w:val="0005721D"/>
    <w:rsid w:val="00057311"/>
    <w:rsid w:val="00057889"/>
    <w:rsid w:val="00063CC7"/>
    <w:rsid w:val="00066ECE"/>
    <w:rsid w:val="000672E0"/>
    <w:rsid w:val="00071199"/>
    <w:rsid w:val="00073234"/>
    <w:rsid w:val="00075201"/>
    <w:rsid w:val="00080DFA"/>
    <w:rsid w:val="00084CC5"/>
    <w:rsid w:val="0008625D"/>
    <w:rsid w:val="00086402"/>
    <w:rsid w:val="00091721"/>
    <w:rsid w:val="000930C3"/>
    <w:rsid w:val="00093EF9"/>
    <w:rsid w:val="00094B18"/>
    <w:rsid w:val="00095B78"/>
    <w:rsid w:val="000A025F"/>
    <w:rsid w:val="000A16D0"/>
    <w:rsid w:val="000A35B2"/>
    <w:rsid w:val="000A496E"/>
    <w:rsid w:val="000A68C3"/>
    <w:rsid w:val="000A79B7"/>
    <w:rsid w:val="000B6BF0"/>
    <w:rsid w:val="000C3775"/>
    <w:rsid w:val="000C55B7"/>
    <w:rsid w:val="000C6D93"/>
    <w:rsid w:val="000D0F67"/>
    <w:rsid w:val="000D1FB1"/>
    <w:rsid w:val="000D5894"/>
    <w:rsid w:val="000D72E1"/>
    <w:rsid w:val="000D7D7C"/>
    <w:rsid w:val="000E5764"/>
    <w:rsid w:val="000E6CB0"/>
    <w:rsid w:val="000E7E83"/>
    <w:rsid w:val="000F2541"/>
    <w:rsid w:val="0010371B"/>
    <w:rsid w:val="001065C3"/>
    <w:rsid w:val="00107369"/>
    <w:rsid w:val="00107A10"/>
    <w:rsid w:val="00112767"/>
    <w:rsid w:val="00115EFD"/>
    <w:rsid w:val="00117408"/>
    <w:rsid w:val="00117AE1"/>
    <w:rsid w:val="00126EBE"/>
    <w:rsid w:val="00127932"/>
    <w:rsid w:val="001323C4"/>
    <w:rsid w:val="00132999"/>
    <w:rsid w:val="00132CE9"/>
    <w:rsid w:val="0013675C"/>
    <w:rsid w:val="00141F4E"/>
    <w:rsid w:val="00144413"/>
    <w:rsid w:val="00145473"/>
    <w:rsid w:val="00145CA5"/>
    <w:rsid w:val="00151E2F"/>
    <w:rsid w:val="00153AA9"/>
    <w:rsid w:val="00155F4C"/>
    <w:rsid w:val="001567B5"/>
    <w:rsid w:val="00165D51"/>
    <w:rsid w:val="00166019"/>
    <w:rsid w:val="00167171"/>
    <w:rsid w:val="00177433"/>
    <w:rsid w:val="0018459B"/>
    <w:rsid w:val="00191F84"/>
    <w:rsid w:val="00193BD4"/>
    <w:rsid w:val="001A1128"/>
    <w:rsid w:val="001A7921"/>
    <w:rsid w:val="001C0354"/>
    <w:rsid w:val="001C25A6"/>
    <w:rsid w:val="001C51C8"/>
    <w:rsid w:val="001C5394"/>
    <w:rsid w:val="001C716C"/>
    <w:rsid w:val="001D3B8D"/>
    <w:rsid w:val="001D3EBB"/>
    <w:rsid w:val="001E22AC"/>
    <w:rsid w:val="001E241E"/>
    <w:rsid w:val="001E2C31"/>
    <w:rsid w:val="001E662B"/>
    <w:rsid w:val="001E69DA"/>
    <w:rsid w:val="001E7CE5"/>
    <w:rsid w:val="001F6C89"/>
    <w:rsid w:val="001F6DD7"/>
    <w:rsid w:val="001F792C"/>
    <w:rsid w:val="00200A90"/>
    <w:rsid w:val="00200EBF"/>
    <w:rsid w:val="00203EA8"/>
    <w:rsid w:val="00210A7A"/>
    <w:rsid w:val="00211534"/>
    <w:rsid w:val="0021491B"/>
    <w:rsid w:val="002163F8"/>
    <w:rsid w:val="00217DD9"/>
    <w:rsid w:val="00217F86"/>
    <w:rsid w:val="0022566D"/>
    <w:rsid w:val="00226132"/>
    <w:rsid w:val="0023235C"/>
    <w:rsid w:val="00232B25"/>
    <w:rsid w:val="002413B3"/>
    <w:rsid w:val="002423E6"/>
    <w:rsid w:val="0024318D"/>
    <w:rsid w:val="00247962"/>
    <w:rsid w:val="00247A2C"/>
    <w:rsid w:val="00252919"/>
    <w:rsid w:val="0025301D"/>
    <w:rsid w:val="00253345"/>
    <w:rsid w:val="00255395"/>
    <w:rsid w:val="002567D0"/>
    <w:rsid w:val="0026237D"/>
    <w:rsid w:val="00262BB7"/>
    <w:rsid w:val="00267F76"/>
    <w:rsid w:val="00270F2C"/>
    <w:rsid w:val="00272D78"/>
    <w:rsid w:val="002742CF"/>
    <w:rsid w:val="0027433D"/>
    <w:rsid w:val="00275362"/>
    <w:rsid w:val="00276730"/>
    <w:rsid w:val="0028043E"/>
    <w:rsid w:val="00280B29"/>
    <w:rsid w:val="00281293"/>
    <w:rsid w:val="002829F9"/>
    <w:rsid w:val="00284BE9"/>
    <w:rsid w:val="0028759E"/>
    <w:rsid w:val="00290BAA"/>
    <w:rsid w:val="00291072"/>
    <w:rsid w:val="00291564"/>
    <w:rsid w:val="00291CED"/>
    <w:rsid w:val="00293F57"/>
    <w:rsid w:val="002950E0"/>
    <w:rsid w:val="0029669D"/>
    <w:rsid w:val="00296B5B"/>
    <w:rsid w:val="002972E0"/>
    <w:rsid w:val="002A0A36"/>
    <w:rsid w:val="002A20C4"/>
    <w:rsid w:val="002A3623"/>
    <w:rsid w:val="002A3CA3"/>
    <w:rsid w:val="002A4F4A"/>
    <w:rsid w:val="002A73AB"/>
    <w:rsid w:val="002B21CF"/>
    <w:rsid w:val="002B2DB9"/>
    <w:rsid w:val="002B2F2B"/>
    <w:rsid w:val="002B44C4"/>
    <w:rsid w:val="002C1C9C"/>
    <w:rsid w:val="002C1F50"/>
    <w:rsid w:val="002C2BD9"/>
    <w:rsid w:val="002D0339"/>
    <w:rsid w:val="002D3B60"/>
    <w:rsid w:val="002D4A08"/>
    <w:rsid w:val="002D5196"/>
    <w:rsid w:val="002D53D6"/>
    <w:rsid w:val="002D5A80"/>
    <w:rsid w:val="002D7397"/>
    <w:rsid w:val="002D783D"/>
    <w:rsid w:val="002D7ED1"/>
    <w:rsid w:val="002E40E6"/>
    <w:rsid w:val="002E4B22"/>
    <w:rsid w:val="002E4E3C"/>
    <w:rsid w:val="002E76C6"/>
    <w:rsid w:val="002F0BA1"/>
    <w:rsid w:val="002F0BFD"/>
    <w:rsid w:val="002F0F3D"/>
    <w:rsid w:val="002F1D51"/>
    <w:rsid w:val="002F1D95"/>
    <w:rsid w:val="002F3EE5"/>
    <w:rsid w:val="002F659E"/>
    <w:rsid w:val="00301ED8"/>
    <w:rsid w:val="003029DA"/>
    <w:rsid w:val="00303E84"/>
    <w:rsid w:val="0030602C"/>
    <w:rsid w:val="00312DD5"/>
    <w:rsid w:val="0032271E"/>
    <w:rsid w:val="003275A6"/>
    <w:rsid w:val="00327EF9"/>
    <w:rsid w:val="00333707"/>
    <w:rsid w:val="003415C5"/>
    <w:rsid w:val="00342212"/>
    <w:rsid w:val="00343840"/>
    <w:rsid w:val="00344586"/>
    <w:rsid w:val="003479E0"/>
    <w:rsid w:val="00347FC1"/>
    <w:rsid w:val="00353584"/>
    <w:rsid w:val="003544E5"/>
    <w:rsid w:val="003572BB"/>
    <w:rsid w:val="00360978"/>
    <w:rsid w:val="00361B80"/>
    <w:rsid w:val="0036294A"/>
    <w:rsid w:val="003631F4"/>
    <w:rsid w:val="0036455D"/>
    <w:rsid w:val="003662FA"/>
    <w:rsid w:val="00366AA6"/>
    <w:rsid w:val="00370765"/>
    <w:rsid w:val="0037171A"/>
    <w:rsid w:val="00376C79"/>
    <w:rsid w:val="00376C8C"/>
    <w:rsid w:val="00377592"/>
    <w:rsid w:val="00377FA8"/>
    <w:rsid w:val="0038207D"/>
    <w:rsid w:val="003820B9"/>
    <w:rsid w:val="0038377E"/>
    <w:rsid w:val="003844DC"/>
    <w:rsid w:val="0038516F"/>
    <w:rsid w:val="003855D0"/>
    <w:rsid w:val="003860AC"/>
    <w:rsid w:val="003863D4"/>
    <w:rsid w:val="0038700D"/>
    <w:rsid w:val="003873EA"/>
    <w:rsid w:val="00391C2A"/>
    <w:rsid w:val="00391E81"/>
    <w:rsid w:val="003977C4"/>
    <w:rsid w:val="003A3222"/>
    <w:rsid w:val="003A41C6"/>
    <w:rsid w:val="003A5737"/>
    <w:rsid w:val="003A65A4"/>
    <w:rsid w:val="003B01B5"/>
    <w:rsid w:val="003B5EB8"/>
    <w:rsid w:val="003B6DA7"/>
    <w:rsid w:val="003C058B"/>
    <w:rsid w:val="003C4CD8"/>
    <w:rsid w:val="003C5FF5"/>
    <w:rsid w:val="003C79BD"/>
    <w:rsid w:val="003D07F8"/>
    <w:rsid w:val="003D34E6"/>
    <w:rsid w:val="003D5DCA"/>
    <w:rsid w:val="003E0A2D"/>
    <w:rsid w:val="003E0C26"/>
    <w:rsid w:val="003E1FB7"/>
    <w:rsid w:val="003E49E6"/>
    <w:rsid w:val="003E4B7D"/>
    <w:rsid w:val="003F1287"/>
    <w:rsid w:val="003F7FED"/>
    <w:rsid w:val="00403980"/>
    <w:rsid w:val="00404E13"/>
    <w:rsid w:val="00404F37"/>
    <w:rsid w:val="00407028"/>
    <w:rsid w:val="004077BD"/>
    <w:rsid w:val="00410D4D"/>
    <w:rsid w:val="00412DD5"/>
    <w:rsid w:val="00413ECE"/>
    <w:rsid w:val="00414007"/>
    <w:rsid w:val="00417DEE"/>
    <w:rsid w:val="0042315D"/>
    <w:rsid w:val="00424917"/>
    <w:rsid w:val="00425679"/>
    <w:rsid w:val="0042594A"/>
    <w:rsid w:val="004261A9"/>
    <w:rsid w:val="00427EC2"/>
    <w:rsid w:val="004337AE"/>
    <w:rsid w:val="004370F4"/>
    <w:rsid w:val="004372AD"/>
    <w:rsid w:val="00437CAB"/>
    <w:rsid w:val="00437DA1"/>
    <w:rsid w:val="00440DB2"/>
    <w:rsid w:val="00441215"/>
    <w:rsid w:val="00442DF0"/>
    <w:rsid w:val="00444A60"/>
    <w:rsid w:val="00445C3C"/>
    <w:rsid w:val="004478BF"/>
    <w:rsid w:val="00447A0C"/>
    <w:rsid w:val="004508EC"/>
    <w:rsid w:val="00451C4B"/>
    <w:rsid w:val="0045259D"/>
    <w:rsid w:val="00454D04"/>
    <w:rsid w:val="00457B54"/>
    <w:rsid w:val="00460A55"/>
    <w:rsid w:val="00462A15"/>
    <w:rsid w:val="00462BEC"/>
    <w:rsid w:val="00465E2E"/>
    <w:rsid w:val="004771F4"/>
    <w:rsid w:val="004811E9"/>
    <w:rsid w:val="00484E0C"/>
    <w:rsid w:val="00487854"/>
    <w:rsid w:val="0049182D"/>
    <w:rsid w:val="00492405"/>
    <w:rsid w:val="004931D6"/>
    <w:rsid w:val="004968FD"/>
    <w:rsid w:val="00496AD3"/>
    <w:rsid w:val="004A59CE"/>
    <w:rsid w:val="004B2D48"/>
    <w:rsid w:val="004B79C5"/>
    <w:rsid w:val="004C2F08"/>
    <w:rsid w:val="004C571B"/>
    <w:rsid w:val="004C7541"/>
    <w:rsid w:val="004D101F"/>
    <w:rsid w:val="004D2FAD"/>
    <w:rsid w:val="004D3297"/>
    <w:rsid w:val="004E1B31"/>
    <w:rsid w:val="004F071D"/>
    <w:rsid w:val="004F09D7"/>
    <w:rsid w:val="004F1B9A"/>
    <w:rsid w:val="004F4631"/>
    <w:rsid w:val="0050318F"/>
    <w:rsid w:val="00510F27"/>
    <w:rsid w:val="005147B9"/>
    <w:rsid w:val="00515112"/>
    <w:rsid w:val="0051548C"/>
    <w:rsid w:val="005173F0"/>
    <w:rsid w:val="00526818"/>
    <w:rsid w:val="00534716"/>
    <w:rsid w:val="0054240C"/>
    <w:rsid w:val="00547A41"/>
    <w:rsid w:val="00552CAF"/>
    <w:rsid w:val="00553D59"/>
    <w:rsid w:val="00556D85"/>
    <w:rsid w:val="005626D7"/>
    <w:rsid w:val="00562B04"/>
    <w:rsid w:val="00566FBF"/>
    <w:rsid w:val="00574EE9"/>
    <w:rsid w:val="0057548C"/>
    <w:rsid w:val="00575F18"/>
    <w:rsid w:val="00581ECC"/>
    <w:rsid w:val="005825CE"/>
    <w:rsid w:val="0058291C"/>
    <w:rsid w:val="005833AF"/>
    <w:rsid w:val="00584233"/>
    <w:rsid w:val="00584E26"/>
    <w:rsid w:val="00586527"/>
    <w:rsid w:val="00590495"/>
    <w:rsid w:val="005969F0"/>
    <w:rsid w:val="005A215C"/>
    <w:rsid w:val="005A6635"/>
    <w:rsid w:val="005A7BBD"/>
    <w:rsid w:val="005A7E3F"/>
    <w:rsid w:val="005B2D91"/>
    <w:rsid w:val="005B32BC"/>
    <w:rsid w:val="005B6B03"/>
    <w:rsid w:val="005C0FC4"/>
    <w:rsid w:val="005C2ACA"/>
    <w:rsid w:val="005C2EA4"/>
    <w:rsid w:val="005C7BAF"/>
    <w:rsid w:val="005D1042"/>
    <w:rsid w:val="005D3DD3"/>
    <w:rsid w:val="005D54CA"/>
    <w:rsid w:val="005D7F7F"/>
    <w:rsid w:val="005E066F"/>
    <w:rsid w:val="005E0A29"/>
    <w:rsid w:val="005E4479"/>
    <w:rsid w:val="005E5B1B"/>
    <w:rsid w:val="005F19B0"/>
    <w:rsid w:val="005F224F"/>
    <w:rsid w:val="005F2CDA"/>
    <w:rsid w:val="005F4184"/>
    <w:rsid w:val="005F70FA"/>
    <w:rsid w:val="0060134A"/>
    <w:rsid w:val="0060165F"/>
    <w:rsid w:val="00603E08"/>
    <w:rsid w:val="00605BB4"/>
    <w:rsid w:val="00612F14"/>
    <w:rsid w:val="00615AC5"/>
    <w:rsid w:val="006164A7"/>
    <w:rsid w:val="00620314"/>
    <w:rsid w:val="00620C90"/>
    <w:rsid w:val="00621E66"/>
    <w:rsid w:val="006225F0"/>
    <w:rsid w:val="00624D24"/>
    <w:rsid w:val="00625B71"/>
    <w:rsid w:val="00627C9D"/>
    <w:rsid w:val="00631808"/>
    <w:rsid w:val="00631C55"/>
    <w:rsid w:val="006419CB"/>
    <w:rsid w:val="0064337A"/>
    <w:rsid w:val="00654B2D"/>
    <w:rsid w:val="00662255"/>
    <w:rsid w:val="00663D4E"/>
    <w:rsid w:val="00664014"/>
    <w:rsid w:val="00664704"/>
    <w:rsid w:val="00664F86"/>
    <w:rsid w:val="00666A03"/>
    <w:rsid w:val="00670B19"/>
    <w:rsid w:val="00672049"/>
    <w:rsid w:val="00672AD3"/>
    <w:rsid w:val="00674CE1"/>
    <w:rsid w:val="00684C9E"/>
    <w:rsid w:val="00684D75"/>
    <w:rsid w:val="006854AA"/>
    <w:rsid w:val="00690199"/>
    <w:rsid w:val="006912EC"/>
    <w:rsid w:val="00697289"/>
    <w:rsid w:val="006A415B"/>
    <w:rsid w:val="006A600B"/>
    <w:rsid w:val="006A6763"/>
    <w:rsid w:val="006B286A"/>
    <w:rsid w:val="006B3CCB"/>
    <w:rsid w:val="006B7634"/>
    <w:rsid w:val="006B7886"/>
    <w:rsid w:val="006C192F"/>
    <w:rsid w:val="006C1F72"/>
    <w:rsid w:val="006C57C6"/>
    <w:rsid w:val="006C63EB"/>
    <w:rsid w:val="006D6917"/>
    <w:rsid w:val="006F1999"/>
    <w:rsid w:val="006F53D4"/>
    <w:rsid w:val="00700F34"/>
    <w:rsid w:val="0070291C"/>
    <w:rsid w:val="007036F6"/>
    <w:rsid w:val="007041D0"/>
    <w:rsid w:val="00707A04"/>
    <w:rsid w:val="00710E61"/>
    <w:rsid w:val="00711D27"/>
    <w:rsid w:val="00712DC1"/>
    <w:rsid w:val="00712FA1"/>
    <w:rsid w:val="0071473A"/>
    <w:rsid w:val="00722F9D"/>
    <w:rsid w:val="00724F67"/>
    <w:rsid w:val="00727B55"/>
    <w:rsid w:val="00736FA1"/>
    <w:rsid w:val="007400A5"/>
    <w:rsid w:val="007400CD"/>
    <w:rsid w:val="00740BC7"/>
    <w:rsid w:val="00740FAC"/>
    <w:rsid w:val="00741547"/>
    <w:rsid w:val="00742756"/>
    <w:rsid w:val="00743C75"/>
    <w:rsid w:val="0074443F"/>
    <w:rsid w:val="00750BD4"/>
    <w:rsid w:val="00751C61"/>
    <w:rsid w:val="00752127"/>
    <w:rsid w:val="0075735D"/>
    <w:rsid w:val="00762F6B"/>
    <w:rsid w:val="00763D1D"/>
    <w:rsid w:val="0076621C"/>
    <w:rsid w:val="007719AC"/>
    <w:rsid w:val="00774DFE"/>
    <w:rsid w:val="00775468"/>
    <w:rsid w:val="0077661E"/>
    <w:rsid w:val="007856AD"/>
    <w:rsid w:val="007911B1"/>
    <w:rsid w:val="007B2184"/>
    <w:rsid w:val="007B2250"/>
    <w:rsid w:val="007B2A7F"/>
    <w:rsid w:val="007B3ABC"/>
    <w:rsid w:val="007B68AD"/>
    <w:rsid w:val="007C495A"/>
    <w:rsid w:val="007C5E5D"/>
    <w:rsid w:val="007D05AC"/>
    <w:rsid w:val="007D4250"/>
    <w:rsid w:val="007D69C0"/>
    <w:rsid w:val="007E7472"/>
    <w:rsid w:val="007E7BCE"/>
    <w:rsid w:val="007F2E9A"/>
    <w:rsid w:val="007F69D2"/>
    <w:rsid w:val="007F787B"/>
    <w:rsid w:val="008010CF"/>
    <w:rsid w:val="008055A4"/>
    <w:rsid w:val="00813B2A"/>
    <w:rsid w:val="00814C86"/>
    <w:rsid w:val="00815C9D"/>
    <w:rsid w:val="00815F4B"/>
    <w:rsid w:val="00816847"/>
    <w:rsid w:val="00816E28"/>
    <w:rsid w:val="00817028"/>
    <w:rsid w:val="0081731E"/>
    <w:rsid w:val="0082081A"/>
    <w:rsid w:val="00831E94"/>
    <w:rsid w:val="00840821"/>
    <w:rsid w:val="00840A9D"/>
    <w:rsid w:val="00840AAA"/>
    <w:rsid w:val="0084116B"/>
    <w:rsid w:val="00842336"/>
    <w:rsid w:val="00844E36"/>
    <w:rsid w:val="0085329D"/>
    <w:rsid w:val="00853B0E"/>
    <w:rsid w:val="00855A05"/>
    <w:rsid w:val="00857553"/>
    <w:rsid w:val="00860066"/>
    <w:rsid w:val="00861FE9"/>
    <w:rsid w:val="008636C6"/>
    <w:rsid w:val="00863C33"/>
    <w:rsid w:val="00866836"/>
    <w:rsid w:val="008714C1"/>
    <w:rsid w:val="00873D88"/>
    <w:rsid w:val="00880279"/>
    <w:rsid w:val="00880497"/>
    <w:rsid w:val="00881B7F"/>
    <w:rsid w:val="008828D4"/>
    <w:rsid w:val="00884F55"/>
    <w:rsid w:val="008866CC"/>
    <w:rsid w:val="00893247"/>
    <w:rsid w:val="008937FC"/>
    <w:rsid w:val="00896E60"/>
    <w:rsid w:val="008A054A"/>
    <w:rsid w:val="008A1A38"/>
    <w:rsid w:val="008A30A4"/>
    <w:rsid w:val="008A6C63"/>
    <w:rsid w:val="008A7195"/>
    <w:rsid w:val="008A7D22"/>
    <w:rsid w:val="008A7E68"/>
    <w:rsid w:val="008B087E"/>
    <w:rsid w:val="008B19E5"/>
    <w:rsid w:val="008B35F8"/>
    <w:rsid w:val="008B42FF"/>
    <w:rsid w:val="008B7C7F"/>
    <w:rsid w:val="008C1E4E"/>
    <w:rsid w:val="008C2AB4"/>
    <w:rsid w:val="008C357A"/>
    <w:rsid w:val="008C673F"/>
    <w:rsid w:val="008D1319"/>
    <w:rsid w:val="008D3078"/>
    <w:rsid w:val="008D4575"/>
    <w:rsid w:val="008D5E34"/>
    <w:rsid w:val="008D7391"/>
    <w:rsid w:val="008E476A"/>
    <w:rsid w:val="008E6AB8"/>
    <w:rsid w:val="008F48F2"/>
    <w:rsid w:val="008F5A39"/>
    <w:rsid w:val="00901A92"/>
    <w:rsid w:val="00902C84"/>
    <w:rsid w:val="00910984"/>
    <w:rsid w:val="009116ED"/>
    <w:rsid w:val="009124B4"/>
    <w:rsid w:val="009128F3"/>
    <w:rsid w:val="0091553E"/>
    <w:rsid w:val="009164FE"/>
    <w:rsid w:val="0091663D"/>
    <w:rsid w:val="009177D8"/>
    <w:rsid w:val="00922E04"/>
    <w:rsid w:val="009306C8"/>
    <w:rsid w:val="00933387"/>
    <w:rsid w:val="00933B0F"/>
    <w:rsid w:val="00940259"/>
    <w:rsid w:val="0094028C"/>
    <w:rsid w:val="009417D8"/>
    <w:rsid w:val="00950AA7"/>
    <w:rsid w:val="009511C8"/>
    <w:rsid w:val="0095139A"/>
    <w:rsid w:val="009539DE"/>
    <w:rsid w:val="0095474F"/>
    <w:rsid w:val="009612C6"/>
    <w:rsid w:val="009616D5"/>
    <w:rsid w:val="00961935"/>
    <w:rsid w:val="0096209F"/>
    <w:rsid w:val="00962817"/>
    <w:rsid w:val="00964093"/>
    <w:rsid w:val="00966836"/>
    <w:rsid w:val="009744B9"/>
    <w:rsid w:val="00974E67"/>
    <w:rsid w:val="00974F8E"/>
    <w:rsid w:val="00976433"/>
    <w:rsid w:val="00987CA0"/>
    <w:rsid w:val="00990A26"/>
    <w:rsid w:val="00991049"/>
    <w:rsid w:val="009935B0"/>
    <w:rsid w:val="00996C64"/>
    <w:rsid w:val="00997326"/>
    <w:rsid w:val="009979D9"/>
    <w:rsid w:val="009A6732"/>
    <w:rsid w:val="009A6DC5"/>
    <w:rsid w:val="009B35A2"/>
    <w:rsid w:val="009B434D"/>
    <w:rsid w:val="009B45DC"/>
    <w:rsid w:val="009B49B9"/>
    <w:rsid w:val="009B49EC"/>
    <w:rsid w:val="009B6793"/>
    <w:rsid w:val="009C2AD0"/>
    <w:rsid w:val="009C4511"/>
    <w:rsid w:val="009D02D6"/>
    <w:rsid w:val="009D468C"/>
    <w:rsid w:val="009D6EC4"/>
    <w:rsid w:val="009D7420"/>
    <w:rsid w:val="009E06A0"/>
    <w:rsid w:val="009E665F"/>
    <w:rsid w:val="009F1A05"/>
    <w:rsid w:val="009F1D28"/>
    <w:rsid w:val="009F2498"/>
    <w:rsid w:val="009F35D8"/>
    <w:rsid w:val="009F363D"/>
    <w:rsid w:val="009F6AA3"/>
    <w:rsid w:val="00A0273C"/>
    <w:rsid w:val="00A05826"/>
    <w:rsid w:val="00A15770"/>
    <w:rsid w:val="00A15ED9"/>
    <w:rsid w:val="00A16539"/>
    <w:rsid w:val="00A16E28"/>
    <w:rsid w:val="00A20640"/>
    <w:rsid w:val="00A20CEF"/>
    <w:rsid w:val="00A22B42"/>
    <w:rsid w:val="00A233B5"/>
    <w:rsid w:val="00A25843"/>
    <w:rsid w:val="00A27BE1"/>
    <w:rsid w:val="00A33389"/>
    <w:rsid w:val="00A3521F"/>
    <w:rsid w:val="00A3629B"/>
    <w:rsid w:val="00A42578"/>
    <w:rsid w:val="00A43608"/>
    <w:rsid w:val="00A450B8"/>
    <w:rsid w:val="00A46524"/>
    <w:rsid w:val="00A46617"/>
    <w:rsid w:val="00A4706F"/>
    <w:rsid w:val="00A47F5A"/>
    <w:rsid w:val="00A515D0"/>
    <w:rsid w:val="00A602BB"/>
    <w:rsid w:val="00A611F7"/>
    <w:rsid w:val="00A6554E"/>
    <w:rsid w:val="00A6603E"/>
    <w:rsid w:val="00A662FE"/>
    <w:rsid w:val="00A71F44"/>
    <w:rsid w:val="00A7270C"/>
    <w:rsid w:val="00A7453E"/>
    <w:rsid w:val="00A80EE8"/>
    <w:rsid w:val="00A82C5D"/>
    <w:rsid w:val="00A85163"/>
    <w:rsid w:val="00A85D7E"/>
    <w:rsid w:val="00A876C5"/>
    <w:rsid w:val="00A87726"/>
    <w:rsid w:val="00A902D1"/>
    <w:rsid w:val="00A90B20"/>
    <w:rsid w:val="00A92BD0"/>
    <w:rsid w:val="00A979B7"/>
    <w:rsid w:val="00AA3C3C"/>
    <w:rsid w:val="00AA4D40"/>
    <w:rsid w:val="00AA56B7"/>
    <w:rsid w:val="00AA5B08"/>
    <w:rsid w:val="00AB30BD"/>
    <w:rsid w:val="00AB3291"/>
    <w:rsid w:val="00AB68D9"/>
    <w:rsid w:val="00AB6D24"/>
    <w:rsid w:val="00AC1F29"/>
    <w:rsid w:val="00AC3090"/>
    <w:rsid w:val="00AC3719"/>
    <w:rsid w:val="00AC7079"/>
    <w:rsid w:val="00AC7D3E"/>
    <w:rsid w:val="00AE4E75"/>
    <w:rsid w:val="00AE5E8A"/>
    <w:rsid w:val="00AE64DF"/>
    <w:rsid w:val="00AE6FEA"/>
    <w:rsid w:val="00AF606C"/>
    <w:rsid w:val="00B035B2"/>
    <w:rsid w:val="00B10B2C"/>
    <w:rsid w:val="00B1629E"/>
    <w:rsid w:val="00B20855"/>
    <w:rsid w:val="00B20DE9"/>
    <w:rsid w:val="00B21403"/>
    <w:rsid w:val="00B23710"/>
    <w:rsid w:val="00B25431"/>
    <w:rsid w:val="00B3430C"/>
    <w:rsid w:val="00B45552"/>
    <w:rsid w:val="00B47172"/>
    <w:rsid w:val="00B47AF8"/>
    <w:rsid w:val="00B53567"/>
    <w:rsid w:val="00B546EB"/>
    <w:rsid w:val="00B617E3"/>
    <w:rsid w:val="00B6226E"/>
    <w:rsid w:val="00B660EE"/>
    <w:rsid w:val="00B71A26"/>
    <w:rsid w:val="00B816FF"/>
    <w:rsid w:val="00B8566D"/>
    <w:rsid w:val="00B85EAF"/>
    <w:rsid w:val="00B860BB"/>
    <w:rsid w:val="00B8751B"/>
    <w:rsid w:val="00B91E1F"/>
    <w:rsid w:val="00B9329E"/>
    <w:rsid w:val="00BA2B00"/>
    <w:rsid w:val="00BB7BF6"/>
    <w:rsid w:val="00BC4323"/>
    <w:rsid w:val="00BC5AA0"/>
    <w:rsid w:val="00BD3D88"/>
    <w:rsid w:val="00BD3F2E"/>
    <w:rsid w:val="00BD4421"/>
    <w:rsid w:val="00BD6AC3"/>
    <w:rsid w:val="00BE10DE"/>
    <w:rsid w:val="00BE2583"/>
    <w:rsid w:val="00BE2874"/>
    <w:rsid w:val="00BE5FAF"/>
    <w:rsid w:val="00BE7FF8"/>
    <w:rsid w:val="00BF0B1C"/>
    <w:rsid w:val="00BF1AEF"/>
    <w:rsid w:val="00BF621D"/>
    <w:rsid w:val="00BF6F57"/>
    <w:rsid w:val="00C00F5B"/>
    <w:rsid w:val="00C02EA5"/>
    <w:rsid w:val="00C0379D"/>
    <w:rsid w:val="00C07567"/>
    <w:rsid w:val="00C10506"/>
    <w:rsid w:val="00C11443"/>
    <w:rsid w:val="00C172ED"/>
    <w:rsid w:val="00C174B4"/>
    <w:rsid w:val="00C17566"/>
    <w:rsid w:val="00C17942"/>
    <w:rsid w:val="00C1797F"/>
    <w:rsid w:val="00C17D64"/>
    <w:rsid w:val="00C20130"/>
    <w:rsid w:val="00C2021C"/>
    <w:rsid w:val="00C230EB"/>
    <w:rsid w:val="00C23A4B"/>
    <w:rsid w:val="00C24559"/>
    <w:rsid w:val="00C25335"/>
    <w:rsid w:val="00C26D9C"/>
    <w:rsid w:val="00C270C7"/>
    <w:rsid w:val="00C27578"/>
    <w:rsid w:val="00C3167D"/>
    <w:rsid w:val="00C333EF"/>
    <w:rsid w:val="00C3651C"/>
    <w:rsid w:val="00C41347"/>
    <w:rsid w:val="00C42E98"/>
    <w:rsid w:val="00C4586F"/>
    <w:rsid w:val="00C4770A"/>
    <w:rsid w:val="00C52AA9"/>
    <w:rsid w:val="00C56967"/>
    <w:rsid w:val="00C604A3"/>
    <w:rsid w:val="00C61B5F"/>
    <w:rsid w:val="00C6712D"/>
    <w:rsid w:val="00C70CED"/>
    <w:rsid w:val="00C73C0A"/>
    <w:rsid w:val="00C741EF"/>
    <w:rsid w:val="00C75C89"/>
    <w:rsid w:val="00C8267B"/>
    <w:rsid w:val="00C8474A"/>
    <w:rsid w:val="00C848AB"/>
    <w:rsid w:val="00C9033A"/>
    <w:rsid w:val="00C92C4F"/>
    <w:rsid w:val="00C9612C"/>
    <w:rsid w:val="00C9737B"/>
    <w:rsid w:val="00CA3383"/>
    <w:rsid w:val="00CA6352"/>
    <w:rsid w:val="00CB0A3A"/>
    <w:rsid w:val="00CB261B"/>
    <w:rsid w:val="00CB3591"/>
    <w:rsid w:val="00CB5B9D"/>
    <w:rsid w:val="00CB7191"/>
    <w:rsid w:val="00CC3B46"/>
    <w:rsid w:val="00CC6C5C"/>
    <w:rsid w:val="00CC798D"/>
    <w:rsid w:val="00CD2655"/>
    <w:rsid w:val="00CD3693"/>
    <w:rsid w:val="00CD4201"/>
    <w:rsid w:val="00CD4C97"/>
    <w:rsid w:val="00CE21BA"/>
    <w:rsid w:val="00CE21FC"/>
    <w:rsid w:val="00CF0F38"/>
    <w:rsid w:val="00CF104C"/>
    <w:rsid w:val="00CF2FB9"/>
    <w:rsid w:val="00CF4D20"/>
    <w:rsid w:val="00CF5E5C"/>
    <w:rsid w:val="00CF6BA1"/>
    <w:rsid w:val="00D02619"/>
    <w:rsid w:val="00D1295D"/>
    <w:rsid w:val="00D12A0E"/>
    <w:rsid w:val="00D12BD0"/>
    <w:rsid w:val="00D1316C"/>
    <w:rsid w:val="00D13420"/>
    <w:rsid w:val="00D14404"/>
    <w:rsid w:val="00D26792"/>
    <w:rsid w:val="00D27A7E"/>
    <w:rsid w:val="00D3125A"/>
    <w:rsid w:val="00D336CB"/>
    <w:rsid w:val="00D41150"/>
    <w:rsid w:val="00D412A3"/>
    <w:rsid w:val="00D45289"/>
    <w:rsid w:val="00D459F2"/>
    <w:rsid w:val="00D464D9"/>
    <w:rsid w:val="00D46FA2"/>
    <w:rsid w:val="00D52793"/>
    <w:rsid w:val="00D52F58"/>
    <w:rsid w:val="00D53465"/>
    <w:rsid w:val="00D57E6E"/>
    <w:rsid w:val="00D57FED"/>
    <w:rsid w:val="00D60CDF"/>
    <w:rsid w:val="00D628C9"/>
    <w:rsid w:val="00D775E6"/>
    <w:rsid w:val="00D8050E"/>
    <w:rsid w:val="00D80BC0"/>
    <w:rsid w:val="00D85000"/>
    <w:rsid w:val="00D85255"/>
    <w:rsid w:val="00D863C0"/>
    <w:rsid w:val="00D86422"/>
    <w:rsid w:val="00D871C7"/>
    <w:rsid w:val="00D91D3B"/>
    <w:rsid w:val="00D9210A"/>
    <w:rsid w:val="00DA704C"/>
    <w:rsid w:val="00DB144D"/>
    <w:rsid w:val="00DB1FBB"/>
    <w:rsid w:val="00DB399E"/>
    <w:rsid w:val="00DC2B40"/>
    <w:rsid w:val="00DC58B7"/>
    <w:rsid w:val="00DC6A3B"/>
    <w:rsid w:val="00DD008E"/>
    <w:rsid w:val="00DD10E3"/>
    <w:rsid w:val="00DD47CE"/>
    <w:rsid w:val="00DE1A6A"/>
    <w:rsid w:val="00DE68F6"/>
    <w:rsid w:val="00DF03D9"/>
    <w:rsid w:val="00DF54D4"/>
    <w:rsid w:val="00E03498"/>
    <w:rsid w:val="00E039B7"/>
    <w:rsid w:val="00E03F9C"/>
    <w:rsid w:val="00E04A69"/>
    <w:rsid w:val="00E11917"/>
    <w:rsid w:val="00E13110"/>
    <w:rsid w:val="00E1349D"/>
    <w:rsid w:val="00E1575E"/>
    <w:rsid w:val="00E16121"/>
    <w:rsid w:val="00E2291A"/>
    <w:rsid w:val="00E22E77"/>
    <w:rsid w:val="00E249DB"/>
    <w:rsid w:val="00E24E41"/>
    <w:rsid w:val="00E267AD"/>
    <w:rsid w:val="00E271D6"/>
    <w:rsid w:val="00E27889"/>
    <w:rsid w:val="00E313D3"/>
    <w:rsid w:val="00E35447"/>
    <w:rsid w:val="00E35EFE"/>
    <w:rsid w:val="00E378E9"/>
    <w:rsid w:val="00E47794"/>
    <w:rsid w:val="00E543D2"/>
    <w:rsid w:val="00E54AC0"/>
    <w:rsid w:val="00E57371"/>
    <w:rsid w:val="00E60BCF"/>
    <w:rsid w:val="00E62390"/>
    <w:rsid w:val="00E6516A"/>
    <w:rsid w:val="00E65BDA"/>
    <w:rsid w:val="00E73919"/>
    <w:rsid w:val="00E741DD"/>
    <w:rsid w:val="00E75BF7"/>
    <w:rsid w:val="00E81332"/>
    <w:rsid w:val="00E84890"/>
    <w:rsid w:val="00E94665"/>
    <w:rsid w:val="00E9726B"/>
    <w:rsid w:val="00EA20BC"/>
    <w:rsid w:val="00EA5765"/>
    <w:rsid w:val="00EA6BF1"/>
    <w:rsid w:val="00EB31DD"/>
    <w:rsid w:val="00EB4F52"/>
    <w:rsid w:val="00EC1432"/>
    <w:rsid w:val="00EC3F53"/>
    <w:rsid w:val="00EC7D1B"/>
    <w:rsid w:val="00ED6122"/>
    <w:rsid w:val="00EE4117"/>
    <w:rsid w:val="00EF1B89"/>
    <w:rsid w:val="00EF56A7"/>
    <w:rsid w:val="00F0206B"/>
    <w:rsid w:val="00F03DB2"/>
    <w:rsid w:val="00F06339"/>
    <w:rsid w:val="00F17B2D"/>
    <w:rsid w:val="00F23C9B"/>
    <w:rsid w:val="00F27114"/>
    <w:rsid w:val="00F34F14"/>
    <w:rsid w:val="00F3683E"/>
    <w:rsid w:val="00F426EB"/>
    <w:rsid w:val="00F4674A"/>
    <w:rsid w:val="00F47207"/>
    <w:rsid w:val="00F607F5"/>
    <w:rsid w:val="00F63B4E"/>
    <w:rsid w:val="00F66D01"/>
    <w:rsid w:val="00F67F67"/>
    <w:rsid w:val="00F7058D"/>
    <w:rsid w:val="00F71132"/>
    <w:rsid w:val="00F7418F"/>
    <w:rsid w:val="00F765DF"/>
    <w:rsid w:val="00F76CE9"/>
    <w:rsid w:val="00F820E7"/>
    <w:rsid w:val="00F832F6"/>
    <w:rsid w:val="00F841A9"/>
    <w:rsid w:val="00F864A3"/>
    <w:rsid w:val="00F87E52"/>
    <w:rsid w:val="00F90EF4"/>
    <w:rsid w:val="00F92356"/>
    <w:rsid w:val="00F94352"/>
    <w:rsid w:val="00F94B61"/>
    <w:rsid w:val="00F96EE3"/>
    <w:rsid w:val="00FA0655"/>
    <w:rsid w:val="00FA1A02"/>
    <w:rsid w:val="00FA379C"/>
    <w:rsid w:val="00FA39F4"/>
    <w:rsid w:val="00FA3BBE"/>
    <w:rsid w:val="00FA5E48"/>
    <w:rsid w:val="00FB152E"/>
    <w:rsid w:val="00FB26B4"/>
    <w:rsid w:val="00FB2B92"/>
    <w:rsid w:val="00FB3AE9"/>
    <w:rsid w:val="00FB3D27"/>
    <w:rsid w:val="00FB6C92"/>
    <w:rsid w:val="00FB7AA7"/>
    <w:rsid w:val="00FC0DBC"/>
    <w:rsid w:val="00FC254A"/>
    <w:rsid w:val="00FC52A5"/>
    <w:rsid w:val="00FC57AE"/>
    <w:rsid w:val="00FD00B5"/>
    <w:rsid w:val="00FD11F8"/>
    <w:rsid w:val="00FD24B2"/>
    <w:rsid w:val="00FD59AD"/>
    <w:rsid w:val="00FD5FE9"/>
    <w:rsid w:val="00FD672E"/>
    <w:rsid w:val="00FD6C27"/>
    <w:rsid w:val="00FE0303"/>
    <w:rsid w:val="00FE0920"/>
    <w:rsid w:val="00FE17CD"/>
    <w:rsid w:val="00FE4B7D"/>
    <w:rsid w:val="00FE6100"/>
    <w:rsid w:val="00FF010F"/>
    <w:rsid w:val="00FF2C46"/>
    <w:rsid w:val="00FF3271"/>
    <w:rsid w:val="00FF72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55583A"/>
  <w15:docId w15:val="{BDD3BC37-1CB8-476C-B5FD-498082A15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6AA6"/>
    <w:pPr>
      <w:overflowPunct w:val="0"/>
      <w:autoSpaceDE w:val="0"/>
      <w:autoSpaceDN w:val="0"/>
      <w:adjustRightInd w:val="0"/>
      <w:textAlignment w:val="baseline"/>
    </w:pPr>
    <w:rPr>
      <w:sz w:val="24"/>
    </w:rPr>
  </w:style>
  <w:style w:type="paragraph" w:styleId="1">
    <w:name w:val="heading 1"/>
    <w:basedOn w:val="a"/>
    <w:next w:val="a"/>
    <w:qFormat/>
    <w:rsid w:val="00E27889"/>
    <w:pPr>
      <w:keepNext/>
      <w:spacing w:before="600"/>
      <w:outlineLvl w:val="0"/>
    </w:pPr>
    <w:rPr>
      <w:b/>
      <w:sz w:val="26"/>
    </w:rPr>
  </w:style>
  <w:style w:type="paragraph" w:styleId="2">
    <w:name w:val="heading 2"/>
    <w:basedOn w:val="a"/>
    <w:next w:val="a"/>
    <w:link w:val="20"/>
    <w:semiHidden/>
    <w:unhideWhenUsed/>
    <w:qFormat/>
    <w:rsid w:val="009511C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rsid w:val="00366AA6"/>
    <w:pPr>
      <w:spacing w:before="600"/>
      <w:jc w:val="both"/>
    </w:pPr>
  </w:style>
  <w:style w:type="table" w:styleId="a3">
    <w:name w:val="Table Grid"/>
    <w:basedOn w:val="a1"/>
    <w:rsid w:val="00366AA6"/>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rsid w:val="00366AA6"/>
    <w:pPr>
      <w:spacing w:after="120"/>
    </w:pPr>
  </w:style>
  <w:style w:type="paragraph" w:customStyle="1" w:styleId="ConsTitle">
    <w:name w:val="ConsTitle"/>
    <w:rsid w:val="00366AA6"/>
    <w:pPr>
      <w:widowControl w:val="0"/>
      <w:autoSpaceDE w:val="0"/>
      <w:autoSpaceDN w:val="0"/>
      <w:adjustRightInd w:val="0"/>
      <w:ind w:right="19772"/>
    </w:pPr>
    <w:rPr>
      <w:rFonts w:ascii="Arial" w:hAnsi="Arial" w:cs="Arial"/>
      <w:b/>
      <w:bCs/>
    </w:rPr>
  </w:style>
  <w:style w:type="paragraph" w:styleId="a5">
    <w:name w:val="Body Text Indent"/>
    <w:basedOn w:val="a"/>
    <w:rsid w:val="00366AA6"/>
    <w:pPr>
      <w:ind w:right="566" w:firstLine="540"/>
      <w:jc w:val="center"/>
    </w:pPr>
  </w:style>
  <w:style w:type="paragraph" w:styleId="a6">
    <w:name w:val="Plain Text"/>
    <w:basedOn w:val="a"/>
    <w:rsid w:val="00712FA1"/>
    <w:pPr>
      <w:overflowPunct/>
      <w:autoSpaceDE/>
      <w:autoSpaceDN/>
      <w:adjustRightInd/>
      <w:textAlignment w:val="auto"/>
    </w:pPr>
    <w:rPr>
      <w:rFonts w:ascii="Courier New" w:hAnsi="Courier New"/>
      <w:sz w:val="20"/>
    </w:rPr>
  </w:style>
  <w:style w:type="paragraph" w:customStyle="1" w:styleId="a7">
    <w:name w:val="Знак Знак Знак"/>
    <w:basedOn w:val="a"/>
    <w:rsid w:val="00E27889"/>
    <w:pPr>
      <w:overflowPunct/>
      <w:autoSpaceDE/>
      <w:autoSpaceDN/>
      <w:adjustRightInd/>
      <w:spacing w:before="100" w:beforeAutospacing="1" w:after="100" w:afterAutospacing="1"/>
      <w:textAlignment w:val="auto"/>
    </w:pPr>
    <w:rPr>
      <w:rFonts w:ascii="Tahoma" w:hAnsi="Tahoma"/>
      <w:sz w:val="20"/>
      <w:lang w:val="en-US" w:eastAsia="en-US"/>
    </w:rPr>
  </w:style>
  <w:style w:type="paragraph" w:styleId="a8">
    <w:name w:val="Balloon Text"/>
    <w:basedOn w:val="a"/>
    <w:semiHidden/>
    <w:rsid w:val="00BE5FAF"/>
    <w:rPr>
      <w:rFonts w:ascii="Tahoma" w:hAnsi="Tahoma" w:cs="Tahoma"/>
      <w:sz w:val="16"/>
      <w:szCs w:val="16"/>
    </w:rPr>
  </w:style>
  <w:style w:type="paragraph" w:customStyle="1" w:styleId="a9">
    <w:name w:val="Знак Знак Знак Знак Знак Знак Знак"/>
    <w:basedOn w:val="a"/>
    <w:rsid w:val="00055940"/>
    <w:pPr>
      <w:overflowPunct/>
      <w:autoSpaceDE/>
      <w:autoSpaceDN/>
      <w:adjustRightInd/>
      <w:spacing w:before="100" w:beforeAutospacing="1" w:after="100" w:afterAutospacing="1"/>
      <w:textAlignment w:val="auto"/>
    </w:pPr>
    <w:rPr>
      <w:rFonts w:ascii="Tahoma" w:hAnsi="Tahoma"/>
      <w:sz w:val="20"/>
      <w:lang w:val="en-US" w:eastAsia="en-US"/>
    </w:rPr>
  </w:style>
  <w:style w:type="paragraph" w:customStyle="1" w:styleId="aa">
    <w:name w:val="Знак Знак Знак Знак"/>
    <w:basedOn w:val="a"/>
    <w:rsid w:val="0030602C"/>
    <w:pPr>
      <w:overflowPunct/>
      <w:autoSpaceDE/>
      <w:autoSpaceDN/>
      <w:adjustRightInd/>
      <w:spacing w:before="100" w:beforeAutospacing="1" w:after="100" w:afterAutospacing="1"/>
      <w:textAlignment w:val="auto"/>
    </w:pPr>
    <w:rPr>
      <w:rFonts w:ascii="Tahoma" w:hAnsi="Tahoma"/>
      <w:sz w:val="20"/>
      <w:lang w:val="en-US" w:eastAsia="en-US"/>
    </w:rPr>
  </w:style>
  <w:style w:type="character" w:customStyle="1" w:styleId="ab">
    <w:name w:val="Гипертекстовая ссылка"/>
    <w:uiPriority w:val="99"/>
    <w:rsid w:val="0038207D"/>
    <w:rPr>
      <w:color w:val="008000"/>
    </w:rPr>
  </w:style>
  <w:style w:type="paragraph" w:customStyle="1" w:styleId="ac">
    <w:name w:val="Комментарий"/>
    <w:basedOn w:val="a"/>
    <w:next w:val="a"/>
    <w:uiPriority w:val="99"/>
    <w:rsid w:val="0082081A"/>
    <w:pPr>
      <w:overflowPunct/>
      <w:ind w:left="170"/>
      <w:jc w:val="both"/>
      <w:textAlignment w:val="auto"/>
    </w:pPr>
    <w:rPr>
      <w:rFonts w:ascii="Arial" w:hAnsi="Arial" w:cs="Arial"/>
      <w:i/>
      <w:iCs/>
      <w:color w:val="800080"/>
      <w:szCs w:val="24"/>
    </w:rPr>
  </w:style>
  <w:style w:type="paragraph" w:customStyle="1" w:styleId="10">
    <w:name w:val="Абзац списка1"/>
    <w:basedOn w:val="a"/>
    <w:rsid w:val="00A22B42"/>
    <w:pPr>
      <w:ind w:left="720"/>
      <w:contextualSpacing/>
    </w:pPr>
    <w:rPr>
      <w:rFonts w:eastAsia="Calibri"/>
    </w:rPr>
  </w:style>
  <w:style w:type="paragraph" w:styleId="ad">
    <w:name w:val="Normal (Web)"/>
    <w:basedOn w:val="a"/>
    <w:uiPriority w:val="99"/>
    <w:unhideWhenUsed/>
    <w:rsid w:val="00293F57"/>
    <w:pPr>
      <w:overflowPunct/>
      <w:autoSpaceDE/>
      <w:autoSpaceDN/>
      <w:adjustRightInd/>
      <w:spacing w:after="204"/>
      <w:textAlignment w:val="auto"/>
    </w:pPr>
    <w:rPr>
      <w:szCs w:val="24"/>
    </w:rPr>
  </w:style>
  <w:style w:type="paragraph" w:customStyle="1" w:styleId="western">
    <w:name w:val="western"/>
    <w:basedOn w:val="a"/>
    <w:rsid w:val="00710E61"/>
    <w:pPr>
      <w:overflowPunct/>
      <w:autoSpaceDE/>
      <w:autoSpaceDN/>
      <w:adjustRightInd/>
      <w:spacing w:before="100" w:beforeAutospacing="1" w:after="115"/>
      <w:textAlignment w:val="auto"/>
    </w:pPr>
    <w:rPr>
      <w:color w:val="000000"/>
      <w:szCs w:val="24"/>
    </w:rPr>
  </w:style>
  <w:style w:type="character" w:customStyle="1" w:styleId="20">
    <w:name w:val="Заголовок 2 Знак"/>
    <w:basedOn w:val="a0"/>
    <w:link w:val="2"/>
    <w:semiHidden/>
    <w:rsid w:val="009511C8"/>
    <w:rPr>
      <w:rFonts w:asciiTheme="majorHAnsi" w:eastAsiaTheme="majorEastAsia" w:hAnsiTheme="majorHAnsi" w:cstheme="majorBidi"/>
      <w:b/>
      <w:bCs/>
      <w:color w:val="4F81BD" w:themeColor="accent1"/>
      <w:sz w:val="26"/>
      <w:szCs w:val="26"/>
    </w:rPr>
  </w:style>
  <w:style w:type="character" w:customStyle="1" w:styleId="22">
    <w:name w:val="Основной текст 2 Знак"/>
    <w:basedOn w:val="a0"/>
    <w:link w:val="21"/>
    <w:rsid w:val="009B49B9"/>
    <w:rPr>
      <w:sz w:val="24"/>
    </w:rPr>
  </w:style>
  <w:style w:type="paragraph" w:customStyle="1" w:styleId="ae">
    <w:name w:val="Базовый"/>
    <w:rsid w:val="00B617E3"/>
    <w:pPr>
      <w:suppressAutoHyphens/>
      <w:spacing w:line="100" w:lineRule="atLeast"/>
    </w:pPr>
    <w:rPr>
      <w:color w:val="00000A"/>
      <w:sz w:val="24"/>
      <w:szCs w:val="24"/>
    </w:rPr>
  </w:style>
  <w:style w:type="paragraph" w:styleId="af">
    <w:name w:val="List Paragraph"/>
    <w:basedOn w:val="ae"/>
    <w:uiPriority w:val="34"/>
    <w:qFormat/>
    <w:rsid w:val="00B617E3"/>
    <w:pPr>
      <w:ind w:left="720"/>
      <w:contextualSpacing/>
    </w:pPr>
  </w:style>
  <w:style w:type="paragraph" w:customStyle="1" w:styleId="ConsPlusNormal">
    <w:name w:val="ConsPlusNormal"/>
    <w:rsid w:val="00B85EAF"/>
    <w:pPr>
      <w:autoSpaceDE w:val="0"/>
      <w:autoSpaceDN w:val="0"/>
      <w:adjustRightInd w:val="0"/>
    </w:pPr>
    <w:rPr>
      <w:sz w:val="24"/>
      <w:szCs w:val="24"/>
    </w:rPr>
  </w:style>
  <w:style w:type="paragraph" w:customStyle="1" w:styleId="23">
    <w:name w:val="Знак Знак2"/>
    <w:basedOn w:val="a"/>
    <w:rsid w:val="00A82C5D"/>
    <w:pPr>
      <w:overflowPunct/>
      <w:autoSpaceDE/>
      <w:autoSpaceDN/>
      <w:adjustRightInd/>
      <w:spacing w:before="100" w:beforeAutospacing="1" w:after="100" w:afterAutospacing="1"/>
      <w:textAlignment w:val="auto"/>
    </w:pPr>
    <w:rPr>
      <w:rFonts w:ascii="Tahoma" w:hAnsi="Tahoma"/>
      <w:sz w:val="20"/>
      <w:lang w:val="en-US" w:eastAsia="en-US"/>
    </w:rPr>
  </w:style>
  <w:style w:type="character" w:styleId="af0">
    <w:name w:val="Hyperlink"/>
    <w:basedOn w:val="a0"/>
    <w:rsid w:val="00C42E98"/>
    <w:rPr>
      <w:color w:val="0000FF" w:themeColor="hyperlink"/>
      <w:u w:val="single"/>
    </w:rPr>
  </w:style>
  <w:style w:type="paragraph" w:customStyle="1" w:styleId="ConsPlusTitle">
    <w:name w:val="ConsPlusTitle"/>
    <w:rsid w:val="000A16D0"/>
    <w:pPr>
      <w:widowControl w:val="0"/>
      <w:autoSpaceDE w:val="0"/>
      <w:autoSpaceDN w:val="0"/>
    </w:pPr>
    <w:rPr>
      <w:rFonts w:ascii="Calibri" w:hAnsi="Calibri" w:cs="Calibri"/>
      <w:b/>
      <w:sz w:val="22"/>
    </w:rPr>
  </w:style>
  <w:style w:type="paragraph" w:styleId="af1">
    <w:name w:val="header"/>
    <w:basedOn w:val="a"/>
    <w:link w:val="af2"/>
    <w:uiPriority w:val="99"/>
    <w:unhideWhenUsed/>
    <w:rsid w:val="0074443F"/>
    <w:pPr>
      <w:tabs>
        <w:tab w:val="center" w:pos="4677"/>
        <w:tab w:val="right" w:pos="9355"/>
      </w:tabs>
    </w:pPr>
  </w:style>
  <w:style w:type="character" w:customStyle="1" w:styleId="af2">
    <w:name w:val="Верхний колонтитул Знак"/>
    <w:basedOn w:val="a0"/>
    <w:link w:val="af1"/>
    <w:uiPriority w:val="99"/>
    <w:rsid w:val="0074443F"/>
    <w:rPr>
      <w:sz w:val="24"/>
    </w:rPr>
  </w:style>
  <w:style w:type="paragraph" w:styleId="af3">
    <w:name w:val="footer"/>
    <w:basedOn w:val="a"/>
    <w:link w:val="af4"/>
    <w:uiPriority w:val="99"/>
    <w:unhideWhenUsed/>
    <w:rsid w:val="0074443F"/>
    <w:pPr>
      <w:tabs>
        <w:tab w:val="center" w:pos="4677"/>
        <w:tab w:val="right" w:pos="9355"/>
      </w:tabs>
    </w:pPr>
  </w:style>
  <w:style w:type="character" w:customStyle="1" w:styleId="af4">
    <w:name w:val="Нижний колонтитул Знак"/>
    <w:basedOn w:val="a0"/>
    <w:link w:val="af3"/>
    <w:uiPriority w:val="99"/>
    <w:rsid w:val="0074443F"/>
    <w:rPr>
      <w:sz w:val="24"/>
    </w:rPr>
  </w:style>
  <w:style w:type="character" w:styleId="af5">
    <w:name w:val="page number"/>
    <w:basedOn w:val="a0"/>
    <w:rsid w:val="0081731E"/>
  </w:style>
  <w:style w:type="paragraph" w:customStyle="1" w:styleId="msonormalcxspmiddle">
    <w:name w:val="msonormalcxspmiddle"/>
    <w:basedOn w:val="a"/>
    <w:rsid w:val="0081731E"/>
    <w:pPr>
      <w:overflowPunct/>
      <w:autoSpaceDE/>
      <w:autoSpaceDN/>
      <w:adjustRightInd/>
      <w:spacing w:before="100" w:beforeAutospacing="1" w:after="100" w:afterAutospacing="1"/>
      <w:textAlignment w:val="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047637">
      <w:bodyDiv w:val="1"/>
      <w:marLeft w:val="0"/>
      <w:marRight w:val="0"/>
      <w:marTop w:val="0"/>
      <w:marBottom w:val="0"/>
      <w:divBdr>
        <w:top w:val="none" w:sz="0" w:space="0" w:color="auto"/>
        <w:left w:val="none" w:sz="0" w:space="0" w:color="auto"/>
        <w:bottom w:val="none" w:sz="0" w:space="0" w:color="auto"/>
        <w:right w:val="none" w:sz="0" w:space="0" w:color="auto"/>
      </w:divBdr>
    </w:div>
    <w:div w:id="602690674">
      <w:bodyDiv w:val="1"/>
      <w:marLeft w:val="0"/>
      <w:marRight w:val="0"/>
      <w:marTop w:val="0"/>
      <w:marBottom w:val="0"/>
      <w:divBdr>
        <w:top w:val="none" w:sz="0" w:space="0" w:color="auto"/>
        <w:left w:val="none" w:sz="0" w:space="0" w:color="auto"/>
        <w:bottom w:val="none" w:sz="0" w:space="0" w:color="auto"/>
        <w:right w:val="none" w:sz="0" w:space="0" w:color="auto"/>
      </w:divBdr>
      <w:divsChild>
        <w:div w:id="845903981">
          <w:marLeft w:val="0"/>
          <w:marRight w:val="0"/>
          <w:marTop w:val="0"/>
          <w:marBottom w:val="0"/>
          <w:divBdr>
            <w:top w:val="none" w:sz="0" w:space="0" w:color="auto"/>
            <w:left w:val="none" w:sz="0" w:space="0" w:color="auto"/>
            <w:bottom w:val="none" w:sz="0" w:space="0" w:color="auto"/>
            <w:right w:val="none" w:sz="0" w:space="0" w:color="auto"/>
          </w:divBdr>
          <w:divsChild>
            <w:div w:id="982732263">
              <w:marLeft w:val="0"/>
              <w:marRight w:val="0"/>
              <w:marTop w:val="0"/>
              <w:marBottom w:val="0"/>
              <w:divBdr>
                <w:top w:val="none" w:sz="0" w:space="0" w:color="auto"/>
                <w:left w:val="none" w:sz="0" w:space="0" w:color="auto"/>
                <w:bottom w:val="none" w:sz="0" w:space="0" w:color="auto"/>
                <w:right w:val="none" w:sz="0" w:space="0" w:color="auto"/>
              </w:divBdr>
              <w:divsChild>
                <w:div w:id="2124568574">
                  <w:marLeft w:val="0"/>
                  <w:marRight w:val="0"/>
                  <w:marTop w:val="0"/>
                  <w:marBottom w:val="0"/>
                  <w:divBdr>
                    <w:top w:val="none" w:sz="0" w:space="0" w:color="auto"/>
                    <w:left w:val="none" w:sz="0" w:space="0" w:color="auto"/>
                    <w:bottom w:val="none" w:sz="0" w:space="0" w:color="auto"/>
                    <w:right w:val="none" w:sz="0" w:space="0" w:color="auto"/>
                  </w:divBdr>
                  <w:divsChild>
                    <w:div w:id="96608358">
                      <w:marLeft w:val="0"/>
                      <w:marRight w:val="0"/>
                      <w:marTop w:val="0"/>
                      <w:marBottom w:val="0"/>
                      <w:divBdr>
                        <w:top w:val="none" w:sz="0" w:space="0" w:color="auto"/>
                        <w:left w:val="none" w:sz="0" w:space="0" w:color="auto"/>
                        <w:bottom w:val="none" w:sz="0" w:space="0" w:color="auto"/>
                        <w:right w:val="none" w:sz="0" w:space="0" w:color="auto"/>
                      </w:divBdr>
                      <w:divsChild>
                        <w:div w:id="974023607">
                          <w:marLeft w:val="0"/>
                          <w:marRight w:val="0"/>
                          <w:marTop w:val="0"/>
                          <w:marBottom w:val="0"/>
                          <w:divBdr>
                            <w:top w:val="none" w:sz="0" w:space="0" w:color="auto"/>
                            <w:left w:val="none" w:sz="0" w:space="0" w:color="auto"/>
                            <w:bottom w:val="none" w:sz="0" w:space="0" w:color="auto"/>
                            <w:right w:val="none" w:sz="0" w:space="0" w:color="auto"/>
                          </w:divBdr>
                          <w:divsChild>
                            <w:div w:id="145378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9284218">
      <w:bodyDiv w:val="1"/>
      <w:marLeft w:val="0"/>
      <w:marRight w:val="0"/>
      <w:marTop w:val="0"/>
      <w:marBottom w:val="0"/>
      <w:divBdr>
        <w:top w:val="none" w:sz="0" w:space="0" w:color="auto"/>
        <w:left w:val="none" w:sz="0" w:space="0" w:color="auto"/>
        <w:bottom w:val="none" w:sz="0" w:space="0" w:color="auto"/>
        <w:right w:val="none" w:sz="0" w:space="0" w:color="auto"/>
      </w:divBdr>
    </w:div>
    <w:div w:id="1090539225">
      <w:bodyDiv w:val="1"/>
      <w:marLeft w:val="0"/>
      <w:marRight w:val="0"/>
      <w:marTop w:val="0"/>
      <w:marBottom w:val="0"/>
      <w:divBdr>
        <w:top w:val="none" w:sz="0" w:space="0" w:color="auto"/>
        <w:left w:val="none" w:sz="0" w:space="0" w:color="auto"/>
        <w:bottom w:val="none" w:sz="0" w:space="0" w:color="auto"/>
        <w:right w:val="none" w:sz="0" w:space="0" w:color="auto"/>
      </w:divBdr>
    </w:div>
    <w:div w:id="1101758096">
      <w:bodyDiv w:val="1"/>
      <w:marLeft w:val="0"/>
      <w:marRight w:val="0"/>
      <w:marTop w:val="0"/>
      <w:marBottom w:val="0"/>
      <w:divBdr>
        <w:top w:val="none" w:sz="0" w:space="0" w:color="auto"/>
        <w:left w:val="none" w:sz="0" w:space="0" w:color="auto"/>
        <w:bottom w:val="none" w:sz="0" w:space="0" w:color="auto"/>
        <w:right w:val="none" w:sz="0" w:space="0" w:color="auto"/>
      </w:divBdr>
    </w:div>
    <w:div w:id="1351951935">
      <w:bodyDiv w:val="1"/>
      <w:marLeft w:val="0"/>
      <w:marRight w:val="0"/>
      <w:marTop w:val="0"/>
      <w:marBottom w:val="0"/>
      <w:divBdr>
        <w:top w:val="none" w:sz="0" w:space="0" w:color="auto"/>
        <w:left w:val="none" w:sz="0" w:space="0" w:color="auto"/>
        <w:bottom w:val="none" w:sz="0" w:space="0" w:color="auto"/>
        <w:right w:val="none" w:sz="0" w:space="0" w:color="auto"/>
      </w:divBdr>
    </w:div>
    <w:div w:id="1405881173">
      <w:bodyDiv w:val="1"/>
      <w:marLeft w:val="0"/>
      <w:marRight w:val="0"/>
      <w:marTop w:val="0"/>
      <w:marBottom w:val="0"/>
      <w:divBdr>
        <w:top w:val="none" w:sz="0" w:space="0" w:color="auto"/>
        <w:left w:val="none" w:sz="0" w:space="0" w:color="auto"/>
        <w:bottom w:val="none" w:sz="0" w:space="0" w:color="auto"/>
        <w:right w:val="none" w:sz="0" w:space="0" w:color="auto"/>
      </w:divBdr>
    </w:div>
    <w:div w:id="1738042922">
      <w:bodyDiv w:val="1"/>
      <w:marLeft w:val="0"/>
      <w:marRight w:val="0"/>
      <w:marTop w:val="0"/>
      <w:marBottom w:val="0"/>
      <w:divBdr>
        <w:top w:val="none" w:sz="0" w:space="0" w:color="auto"/>
        <w:left w:val="none" w:sz="0" w:space="0" w:color="auto"/>
        <w:bottom w:val="none" w:sz="0" w:space="0" w:color="auto"/>
        <w:right w:val="none" w:sz="0" w:space="0" w:color="auto"/>
      </w:divBdr>
      <w:divsChild>
        <w:div w:id="102581299">
          <w:marLeft w:val="0"/>
          <w:marRight w:val="0"/>
          <w:marTop w:val="0"/>
          <w:marBottom w:val="0"/>
          <w:divBdr>
            <w:top w:val="none" w:sz="0" w:space="0" w:color="auto"/>
            <w:left w:val="none" w:sz="0" w:space="0" w:color="auto"/>
            <w:bottom w:val="none" w:sz="0" w:space="0" w:color="auto"/>
            <w:right w:val="none" w:sz="0" w:space="0" w:color="auto"/>
          </w:divBdr>
          <w:divsChild>
            <w:div w:id="945846838">
              <w:marLeft w:val="0"/>
              <w:marRight w:val="0"/>
              <w:marTop w:val="0"/>
              <w:marBottom w:val="0"/>
              <w:divBdr>
                <w:top w:val="none" w:sz="0" w:space="0" w:color="auto"/>
                <w:left w:val="none" w:sz="0" w:space="0" w:color="auto"/>
                <w:bottom w:val="none" w:sz="0" w:space="0" w:color="auto"/>
                <w:right w:val="none" w:sz="0" w:space="0" w:color="auto"/>
              </w:divBdr>
              <w:divsChild>
                <w:div w:id="817573549">
                  <w:marLeft w:val="0"/>
                  <w:marRight w:val="0"/>
                  <w:marTop w:val="0"/>
                  <w:marBottom w:val="0"/>
                  <w:divBdr>
                    <w:top w:val="none" w:sz="0" w:space="0" w:color="auto"/>
                    <w:left w:val="none" w:sz="0" w:space="0" w:color="auto"/>
                    <w:bottom w:val="none" w:sz="0" w:space="0" w:color="auto"/>
                    <w:right w:val="none" w:sz="0" w:space="0" w:color="auto"/>
                  </w:divBdr>
                  <w:divsChild>
                    <w:div w:id="2111047218">
                      <w:marLeft w:val="0"/>
                      <w:marRight w:val="0"/>
                      <w:marTop w:val="0"/>
                      <w:marBottom w:val="0"/>
                      <w:divBdr>
                        <w:top w:val="single" w:sz="4" w:space="11" w:color="ECECEC"/>
                        <w:left w:val="single" w:sz="4" w:space="12" w:color="ECECEC"/>
                        <w:bottom w:val="single" w:sz="4" w:space="8" w:color="ECECEC"/>
                        <w:right w:val="single" w:sz="4" w:space="16" w:color="ECECEC"/>
                      </w:divBdr>
                    </w:div>
                  </w:divsChild>
                </w:div>
              </w:divsChild>
            </w:div>
          </w:divsChild>
        </w:div>
      </w:divsChild>
    </w:div>
    <w:div w:id="1831557262">
      <w:bodyDiv w:val="1"/>
      <w:marLeft w:val="0"/>
      <w:marRight w:val="0"/>
      <w:marTop w:val="0"/>
      <w:marBottom w:val="0"/>
      <w:divBdr>
        <w:top w:val="none" w:sz="0" w:space="0" w:color="auto"/>
        <w:left w:val="none" w:sz="0" w:space="0" w:color="auto"/>
        <w:bottom w:val="none" w:sz="0" w:space="0" w:color="auto"/>
        <w:right w:val="none" w:sz="0" w:space="0" w:color="auto"/>
      </w:divBdr>
    </w:div>
    <w:div w:id="184419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1FFFF-BD0D-48F1-BA0A-35FA3698D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870</Words>
  <Characters>5604</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Microsoft</Company>
  <LinksUpToDate>false</LinksUpToDate>
  <CharactersWithSpaces>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User</dc:creator>
  <cp:lastModifiedBy>Людмила Александровна Карпушева</cp:lastModifiedBy>
  <cp:revision>3</cp:revision>
  <cp:lastPrinted>2022-06-06T07:53:00Z</cp:lastPrinted>
  <dcterms:created xsi:type="dcterms:W3CDTF">2023-06-20T12:46:00Z</dcterms:created>
  <dcterms:modified xsi:type="dcterms:W3CDTF">2023-06-21T11:42:00Z</dcterms:modified>
</cp:coreProperties>
</file>